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B5DEB" w14:textId="77777777" w:rsidR="001943FD" w:rsidRPr="00571022" w:rsidRDefault="00571022" w:rsidP="00386DEE">
      <w:pPr>
        <w:pStyle w:val="Textbody"/>
      </w:pPr>
      <w:r w:rsidRPr="00571022">
        <w:t>Ministère de la Culture</w:t>
      </w:r>
    </w:p>
    <w:p w14:paraId="68EEE66C" w14:textId="77777777" w:rsidR="001943FD" w:rsidRPr="00571022" w:rsidRDefault="00571022" w:rsidP="00386DEE">
      <w:pPr>
        <w:pStyle w:val="Textbody"/>
      </w:pPr>
      <w:r w:rsidRPr="00571022">
        <w:t>Archives nationales</w:t>
      </w:r>
    </w:p>
    <w:p w14:paraId="300AA636" w14:textId="77777777" w:rsidR="001943FD" w:rsidRDefault="001943FD" w:rsidP="00386DEE">
      <w:pPr>
        <w:pStyle w:val="Textbody"/>
      </w:pPr>
    </w:p>
    <w:p w14:paraId="23972B74" w14:textId="77777777" w:rsidR="001943FD" w:rsidRDefault="001943FD" w:rsidP="00386DEE">
      <w:pPr>
        <w:pStyle w:val="Textbody"/>
      </w:pPr>
    </w:p>
    <w:p w14:paraId="796ABFB4" w14:textId="77777777" w:rsidR="001943FD" w:rsidRDefault="001943FD" w:rsidP="00386DEE">
      <w:pPr>
        <w:pStyle w:val="Textbody"/>
      </w:pPr>
    </w:p>
    <w:p w14:paraId="0F494FEF" w14:textId="77777777" w:rsidR="001943FD" w:rsidRDefault="001943FD" w:rsidP="00386DEE">
      <w:pPr>
        <w:pStyle w:val="Textbody"/>
      </w:pPr>
    </w:p>
    <w:p w14:paraId="0A8C3AE6" w14:textId="77777777" w:rsidR="001943FD" w:rsidRDefault="001943FD" w:rsidP="00386DEE">
      <w:pPr>
        <w:pStyle w:val="Textbody"/>
      </w:pPr>
    </w:p>
    <w:p w14:paraId="40BC5070" w14:textId="77777777" w:rsidR="001943FD" w:rsidRDefault="001943FD" w:rsidP="00386DEE">
      <w:pPr>
        <w:pStyle w:val="Textbody"/>
      </w:pPr>
    </w:p>
    <w:p w14:paraId="1366AC16" w14:textId="77777777" w:rsidR="001943FD" w:rsidRDefault="001943FD" w:rsidP="00386DEE">
      <w:pPr>
        <w:pStyle w:val="Textbody"/>
      </w:pPr>
    </w:p>
    <w:p w14:paraId="64E481D6" w14:textId="77777777" w:rsidR="001943FD" w:rsidRDefault="001943FD" w:rsidP="00386DEE">
      <w:pPr>
        <w:pStyle w:val="Textbody"/>
      </w:pPr>
    </w:p>
    <w:p w14:paraId="2D55D146" w14:textId="77777777" w:rsidR="001943FD" w:rsidRDefault="001943FD" w:rsidP="00386DEE">
      <w:pPr>
        <w:pStyle w:val="Textbody"/>
      </w:pPr>
    </w:p>
    <w:p w14:paraId="504A3ECC" w14:textId="77777777" w:rsidR="001943FD" w:rsidRDefault="001943FD" w:rsidP="00386DEE">
      <w:pPr>
        <w:pStyle w:val="Textbody"/>
      </w:pPr>
    </w:p>
    <w:p w14:paraId="4B58062E" w14:textId="77777777" w:rsidR="001943FD" w:rsidRDefault="001943FD" w:rsidP="00386DEE">
      <w:pPr>
        <w:pStyle w:val="Textbody"/>
      </w:pPr>
    </w:p>
    <w:tbl>
      <w:tblPr>
        <w:tblW w:w="9637" w:type="dxa"/>
        <w:jc w:val="center"/>
        <w:tblLayout w:type="fixed"/>
        <w:tblCellMar>
          <w:left w:w="10" w:type="dxa"/>
          <w:right w:w="10" w:type="dxa"/>
        </w:tblCellMar>
        <w:tblLook w:val="0000" w:firstRow="0" w:lastRow="0" w:firstColumn="0" w:lastColumn="0" w:noHBand="0" w:noVBand="0"/>
      </w:tblPr>
      <w:tblGrid>
        <w:gridCol w:w="557"/>
        <w:gridCol w:w="8520"/>
        <w:gridCol w:w="560"/>
      </w:tblGrid>
      <w:tr w:rsidR="001943FD" w14:paraId="4CC3289C" w14:textId="77777777">
        <w:trPr>
          <w:trHeight w:val="1163"/>
          <w:jc w:val="center"/>
        </w:trPr>
        <w:tc>
          <w:tcPr>
            <w:tcW w:w="557" w:type="dxa"/>
            <w:tcBorders>
              <w:top w:val="single" w:sz="2" w:space="0" w:color="000000"/>
              <w:left w:val="single" w:sz="2" w:space="0" w:color="000000"/>
            </w:tcBorders>
            <w:shd w:val="clear" w:color="auto" w:fill="auto"/>
            <w:tcMar>
              <w:top w:w="55" w:type="dxa"/>
              <w:left w:w="55" w:type="dxa"/>
              <w:bottom w:w="55" w:type="dxa"/>
              <w:right w:w="55" w:type="dxa"/>
            </w:tcMar>
          </w:tcPr>
          <w:p w14:paraId="0AF1E609" w14:textId="77777777" w:rsidR="001943FD" w:rsidRPr="00585E19" w:rsidRDefault="001943FD" w:rsidP="00585E19">
            <w:pPr>
              <w:pStyle w:val="TableContents"/>
              <w:jc w:val="center"/>
              <w:rPr>
                <w:b/>
                <w:bCs/>
              </w:rPr>
            </w:pPr>
          </w:p>
        </w:tc>
        <w:tc>
          <w:tcPr>
            <w:tcW w:w="8520" w:type="dxa"/>
            <w:tcBorders>
              <w:top w:val="single" w:sz="2" w:space="0" w:color="000000"/>
            </w:tcBorders>
            <w:shd w:val="clear" w:color="auto" w:fill="auto"/>
            <w:tcMar>
              <w:top w:w="55" w:type="dxa"/>
              <w:left w:w="55" w:type="dxa"/>
              <w:bottom w:w="55" w:type="dxa"/>
              <w:right w:w="55" w:type="dxa"/>
            </w:tcMar>
            <w:vAlign w:val="center"/>
          </w:tcPr>
          <w:p w14:paraId="7D129A24" w14:textId="77777777" w:rsidR="001943FD" w:rsidRPr="00585E19" w:rsidRDefault="001943FD" w:rsidP="00585E19">
            <w:pPr>
              <w:pStyle w:val="Standard"/>
              <w:jc w:val="center"/>
              <w:rPr>
                <w:b/>
                <w:bCs/>
              </w:rPr>
            </w:pPr>
          </w:p>
          <w:p w14:paraId="4DB06418" w14:textId="6F56D298" w:rsidR="001943FD" w:rsidRPr="00585E19" w:rsidRDefault="00571022" w:rsidP="00585E19">
            <w:pPr>
              <w:pStyle w:val="Standard"/>
              <w:jc w:val="center"/>
              <w:rPr>
                <w:b/>
                <w:bCs/>
              </w:rPr>
            </w:pPr>
            <w:r w:rsidRPr="00585E19">
              <w:rPr>
                <w:b/>
                <w:bCs/>
              </w:rPr>
              <w:t>MARCHE DE RÉALISATION ET INSTALLATION DES AMÉNAGEMENTS SCÉNOGRAPHIQUES DANS LE CADRE DE L’EXPOSITION « La Carte de France de Cassini » SUR LE SITE DE PARIS DES ARCHIVES NATIONALES</w:t>
            </w:r>
          </w:p>
          <w:p w14:paraId="02FCC0DE" w14:textId="77777777" w:rsidR="001943FD" w:rsidRPr="00585E19" w:rsidRDefault="001943FD" w:rsidP="00585E19">
            <w:pPr>
              <w:pStyle w:val="Standard"/>
              <w:jc w:val="center"/>
              <w:rPr>
                <w:b/>
                <w:bCs/>
              </w:rPr>
            </w:pPr>
          </w:p>
          <w:p w14:paraId="357FB773" w14:textId="77777777" w:rsidR="001943FD" w:rsidRPr="00585E19" w:rsidRDefault="00571022" w:rsidP="00585E19">
            <w:pPr>
              <w:pStyle w:val="Standard"/>
              <w:jc w:val="center"/>
              <w:rPr>
                <w:b/>
                <w:bCs/>
              </w:rPr>
            </w:pPr>
            <w:r w:rsidRPr="00585E19">
              <w:rPr>
                <w:b/>
                <w:bCs/>
              </w:rPr>
              <w:t>LOT N°1 : RÉALISATION ET INSTALLATION DES AGENCEMENTS SCÉNOGRAPHIQUES</w:t>
            </w:r>
          </w:p>
          <w:p w14:paraId="7FAD9676" w14:textId="70DA00DC" w:rsidR="001943FD" w:rsidRPr="00585E19" w:rsidRDefault="00571022" w:rsidP="00585E19">
            <w:pPr>
              <w:pStyle w:val="Standard"/>
              <w:jc w:val="center"/>
              <w:rPr>
                <w:b/>
                <w:bCs/>
              </w:rPr>
            </w:pPr>
            <w:r w:rsidRPr="00585E19">
              <w:rPr>
                <w:b/>
                <w:bCs/>
              </w:rPr>
              <w:t xml:space="preserve">LOT N°2 : RÉALISATION ET </w:t>
            </w:r>
            <w:r w:rsidR="00D73A69" w:rsidRPr="00585E19">
              <w:rPr>
                <w:b/>
                <w:bCs/>
              </w:rPr>
              <w:t>POSE DU GRAPHISME</w:t>
            </w:r>
          </w:p>
          <w:p w14:paraId="41721BFC" w14:textId="77777777" w:rsidR="001943FD" w:rsidRPr="00585E19" w:rsidRDefault="00571022" w:rsidP="00585E19">
            <w:pPr>
              <w:pStyle w:val="Standard"/>
              <w:jc w:val="center"/>
              <w:rPr>
                <w:b/>
                <w:bCs/>
              </w:rPr>
            </w:pPr>
            <w:r w:rsidRPr="00585E19">
              <w:rPr>
                <w:b/>
                <w:bCs/>
              </w:rPr>
              <w:t>LOT N°3 : CONCEPTION ET RÉALISATION DE L’ÉCLAIRAGE</w:t>
            </w:r>
          </w:p>
          <w:p w14:paraId="51A87AC5" w14:textId="765FEAA2" w:rsidR="001943FD" w:rsidRPr="00585E19" w:rsidRDefault="00571022" w:rsidP="00585E19">
            <w:pPr>
              <w:pStyle w:val="Standard"/>
              <w:jc w:val="center"/>
              <w:rPr>
                <w:b/>
                <w:bCs/>
              </w:rPr>
            </w:pPr>
            <w:r w:rsidRPr="00585E19">
              <w:rPr>
                <w:b/>
                <w:bCs/>
              </w:rPr>
              <w:t xml:space="preserve">LOT N°4 : LOCATION </w:t>
            </w:r>
            <w:r w:rsidR="00D73A69" w:rsidRPr="00585E19">
              <w:rPr>
                <w:b/>
                <w:bCs/>
              </w:rPr>
              <w:t>ET INSTALLATION</w:t>
            </w:r>
            <w:r w:rsidRPr="00585E19">
              <w:rPr>
                <w:b/>
                <w:bCs/>
              </w:rPr>
              <w:t xml:space="preserve"> DE MATERIELS AUDIOVISUEL/MULTIMEDIA</w:t>
            </w:r>
          </w:p>
        </w:tc>
        <w:tc>
          <w:tcPr>
            <w:tcW w:w="560" w:type="dxa"/>
            <w:tcBorders>
              <w:top w:val="single" w:sz="2" w:space="0" w:color="000000"/>
              <w:right w:val="single" w:sz="2" w:space="0" w:color="000000"/>
            </w:tcBorders>
            <w:shd w:val="clear" w:color="auto" w:fill="auto"/>
            <w:tcMar>
              <w:top w:w="55" w:type="dxa"/>
              <w:left w:w="55" w:type="dxa"/>
              <w:bottom w:w="55" w:type="dxa"/>
              <w:right w:w="55" w:type="dxa"/>
            </w:tcMar>
          </w:tcPr>
          <w:p w14:paraId="477ACACE" w14:textId="77777777" w:rsidR="001943FD" w:rsidRDefault="001943FD" w:rsidP="00386DEE">
            <w:pPr>
              <w:pStyle w:val="TableContents"/>
            </w:pPr>
          </w:p>
        </w:tc>
      </w:tr>
      <w:tr w:rsidR="001943FD" w14:paraId="00580B72" w14:textId="77777777">
        <w:trPr>
          <w:trHeight w:val="1068"/>
          <w:jc w:val="center"/>
        </w:trPr>
        <w:tc>
          <w:tcPr>
            <w:tcW w:w="557" w:type="dxa"/>
            <w:tcBorders>
              <w:left w:val="single" w:sz="2" w:space="0" w:color="000000"/>
              <w:bottom w:val="single" w:sz="2" w:space="0" w:color="000000"/>
            </w:tcBorders>
            <w:shd w:val="clear" w:color="auto" w:fill="auto"/>
            <w:tcMar>
              <w:top w:w="55" w:type="dxa"/>
              <w:left w:w="55" w:type="dxa"/>
              <w:bottom w:w="55" w:type="dxa"/>
              <w:right w:w="55" w:type="dxa"/>
            </w:tcMar>
          </w:tcPr>
          <w:p w14:paraId="75F9D876" w14:textId="77777777" w:rsidR="001943FD" w:rsidRPr="00585E19" w:rsidRDefault="001943FD" w:rsidP="00585E19">
            <w:pPr>
              <w:pStyle w:val="TableContents"/>
              <w:jc w:val="center"/>
              <w:rPr>
                <w:b/>
                <w:bCs/>
              </w:rPr>
            </w:pPr>
          </w:p>
        </w:tc>
        <w:tc>
          <w:tcPr>
            <w:tcW w:w="8520" w:type="dxa"/>
            <w:tcBorders>
              <w:bottom w:val="single" w:sz="2" w:space="0" w:color="000000"/>
            </w:tcBorders>
            <w:shd w:val="clear" w:color="auto" w:fill="auto"/>
            <w:tcMar>
              <w:top w:w="55" w:type="dxa"/>
              <w:left w:w="55" w:type="dxa"/>
              <w:bottom w:w="55" w:type="dxa"/>
              <w:right w:w="55" w:type="dxa"/>
            </w:tcMar>
            <w:vAlign w:val="center"/>
          </w:tcPr>
          <w:p w14:paraId="0CF2275F" w14:textId="58B94CA6" w:rsidR="001943FD" w:rsidRPr="00585E19" w:rsidRDefault="00D73A69" w:rsidP="00585E19">
            <w:pPr>
              <w:pStyle w:val="Textbody"/>
              <w:jc w:val="center"/>
              <w:rPr>
                <w:b/>
                <w:bCs/>
              </w:rPr>
            </w:pPr>
            <w:r w:rsidRPr="00585E19">
              <w:rPr>
                <w:b/>
                <w:bCs/>
              </w:rPr>
              <w:t>Règlement</w:t>
            </w:r>
            <w:r w:rsidR="00571022" w:rsidRPr="00585E19">
              <w:rPr>
                <w:b/>
                <w:bCs/>
              </w:rPr>
              <w:t xml:space="preserve"> de la consultation commun à tous les lots</w:t>
            </w:r>
          </w:p>
        </w:tc>
        <w:tc>
          <w:tcPr>
            <w:tcW w:w="560" w:type="dxa"/>
            <w:tcBorders>
              <w:bottom w:val="single" w:sz="2" w:space="0" w:color="000000"/>
              <w:right w:val="single" w:sz="2" w:space="0" w:color="000000"/>
            </w:tcBorders>
            <w:shd w:val="clear" w:color="auto" w:fill="auto"/>
            <w:tcMar>
              <w:top w:w="55" w:type="dxa"/>
              <w:left w:w="55" w:type="dxa"/>
              <w:bottom w:w="55" w:type="dxa"/>
              <w:right w:w="55" w:type="dxa"/>
            </w:tcMar>
          </w:tcPr>
          <w:p w14:paraId="40DD2EC5" w14:textId="77777777" w:rsidR="001943FD" w:rsidRDefault="001943FD" w:rsidP="00386DEE">
            <w:pPr>
              <w:pStyle w:val="TableContents"/>
            </w:pPr>
          </w:p>
        </w:tc>
      </w:tr>
    </w:tbl>
    <w:p w14:paraId="4CBBB9A7" w14:textId="77777777" w:rsidR="001943FD" w:rsidRDefault="001943FD" w:rsidP="00386DEE">
      <w:pPr>
        <w:pStyle w:val="Standard"/>
      </w:pPr>
    </w:p>
    <w:p w14:paraId="58CE2012" w14:textId="77777777" w:rsidR="001943FD" w:rsidRDefault="001943FD" w:rsidP="00386DEE">
      <w:pPr>
        <w:pStyle w:val="Standard"/>
      </w:pPr>
    </w:p>
    <w:p w14:paraId="76B14A0C" w14:textId="77777777" w:rsidR="001943FD" w:rsidRDefault="001943FD" w:rsidP="00386DEE">
      <w:pPr>
        <w:pStyle w:val="Standard"/>
      </w:pPr>
    </w:p>
    <w:p w14:paraId="0A72A3B3" w14:textId="77777777" w:rsidR="001943FD" w:rsidRPr="00571022" w:rsidRDefault="00571022" w:rsidP="00386DEE">
      <w:pPr>
        <w:pStyle w:val="Standard"/>
      </w:pPr>
      <w:r w:rsidRPr="00571022">
        <w:t>Référence de consultation : AN2026/05</w:t>
      </w:r>
    </w:p>
    <w:p w14:paraId="6AFECEE2" w14:textId="77777777" w:rsidR="001943FD" w:rsidRPr="00571022" w:rsidRDefault="001943FD" w:rsidP="00386DEE">
      <w:pPr>
        <w:pStyle w:val="Standard"/>
      </w:pPr>
    </w:p>
    <w:p w14:paraId="4C53B188" w14:textId="77777777" w:rsidR="001943FD" w:rsidRPr="00571022" w:rsidRDefault="00571022" w:rsidP="00386DEE">
      <w:pPr>
        <w:pStyle w:val="Standard"/>
      </w:pPr>
      <w:r w:rsidRPr="00571022">
        <w:t>Procédure de passation : Procédure adaptée ouverte</w:t>
      </w:r>
    </w:p>
    <w:p w14:paraId="41CE8AF1" w14:textId="77777777" w:rsidR="001943FD" w:rsidRPr="00571022" w:rsidRDefault="001943FD" w:rsidP="00386DEE">
      <w:pPr>
        <w:pStyle w:val="Standard"/>
      </w:pPr>
    </w:p>
    <w:p w14:paraId="2BB525E8" w14:textId="77777777" w:rsidR="001943FD" w:rsidRPr="00571022" w:rsidRDefault="00571022" w:rsidP="00386DEE">
      <w:pPr>
        <w:pStyle w:val="Standard"/>
      </w:pPr>
      <w:r w:rsidRPr="00571022">
        <w:t>Date limite de remise des offres : 2 avril 2026 à 15h00</w:t>
      </w:r>
    </w:p>
    <w:p w14:paraId="5F7BED67" w14:textId="77777777" w:rsidR="001943FD" w:rsidRDefault="00571022" w:rsidP="00386DEE">
      <w:pPr>
        <w:pStyle w:val="ContentsHeading"/>
      </w:pPr>
      <w:r>
        <w:rPr>
          <w:rFonts w:eastAsia="Arial" w:cs="Arial"/>
          <w:sz w:val="20"/>
          <w:szCs w:val="20"/>
        </w:rPr>
        <w:lastRenderedPageBreak/>
        <w:fldChar w:fldCharType="begin"/>
      </w:r>
      <w:r>
        <w:instrText xml:space="preserve"> TOC \o "1-2" \u \l 1-2 \h </w:instrText>
      </w:r>
      <w:r>
        <w:rPr>
          <w:rFonts w:eastAsia="Arial" w:cs="Arial"/>
          <w:sz w:val="20"/>
          <w:szCs w:val="20"/>
        </w:rPr>
        <w:fldChar w:fldCharType="separate"/>
      </w:r>
      <w:r>
        <w:t>Table des matières</w:t>
      </w:r>
    </w:p>
    <w:p w14:paraId="304F6422" w14:textId="77777777" w:rsidR="001943FD" w:rsidRDefault="00571022" w:rsidP="00386DEE">
      <w:pPr>
        <w:pStyle w:val="Contents1"/>
      </w:pPr>
      <w:hyperlink w:anchor="__RefHeading__8243_1151081910" w:history="1">
        <w:r>
          <w:t>Article 1 -  ACHETEUR</w:t>
        </w:r>
        <w:r>
          <w:tab/>
          <w:t>3</w:t>
        </w:r>
      </w:hyperlink>
    </w:p>
    <w:p w14:paraId="70C12C6A" w14:textId="77777777" w:rsidR="001943FD" w:rsidRDefault="00571022" w:rsidP="00386DEE">
      <w:pPr>
        <w:pStyle w:val="Contents1"/>
      </w:pPr>
      <w:hyperlink w:anchor="__RefHeading__8245_1151081910" w:history="1">
        <w:r>
          <w:t>Article 2 -  OBJET DE LA CONSULTATION</w:t>
        </w:r>
        <w:r>
          <w:tab/>
          <w:t>3</w:t>
        </w:r>
      </w:hyperlink>
    </w:p>
    <w:p w14:paraId="3DD1C3F6" w14:textId="77777777" w:rsidR="001943FD" w:rsidRDefault="00571022" w:rsidP="00386DEE">
      <w:pPr>
        <w:pStyle w:val="Contents1"/>
      </w:pPr>
      <w:hyperlink w:anchor="__RefHeading__8247_1151081910" w:history="1">
        <w:r>
          <w:t>Article 3 -  CONDITIONS DE LA CONSULTATION</w:t>
        </w:r>
        <w:r>
          <w:tab/>
          <w:t>3</w:t>
        </w:r>
      </w:hyperlink>
    </w:p>
    <w:p w14:paraId="33578C1C" w14:textId="77777777" w:rsidR="001943FD" w:rsidRDefault="00571022" w:rsidP="00386DEE">
      <w:pPr>
        <w:pStyle w:val="Contents2"/>
      </w:pPr>
      <w:hyperlink w:anchor="__RefHeading__8249_1151081910" w:history="1">
        <w:r>
          <w:t>3.1  Procédure de passation</w:t>
        </w:r>
        <w:r>
          <w:tab/>
          <w:t>3</w:t>
        </w:r>
      </w:hyperlink>
    </w:p>
    <w:p w14:paraId="40A6DC8C" w14:textId="77777777" w:rsidR="001943FD" w:rsidRDefault="00571022" w:rsidP="00386DEE">
      <w:pPr>
        <w:pStyle w:val="Contents2"/>
      </w:pPr>
      <w:hyperlink w:anchor="__RefHeading__8251_1151081910" w:history="1">
        <w:r>
          <w:t>3.2  Allotissement</w:t>
        </w:r>
        <w:r>
          <w:tab/>
          <w:t>3</w:t>
        </w:r>
      </w:hyperlink>
    </w:p>
    <w:p w14:paraId="5C67C08C" w14:textId="77777777" w:rsidR="001943FD" w:rsidRDefault="00571022" w:rsidP="00386DEE">
      <w:pPr>
        <w:pStyle w:val="Contents2"/>
      </w:pPr>
      <w:hyperlink w:anchor="__RefHeading__8254_1151081910" w:history="1">
        <w:r>
          <w:t>3.3  Tranches</w:t>
        </w:r>
        <w:r>
          <w:tab/>
          <w:t>3</w:t>
        </w:r>
      </w:hyperlink>
    </w:p>
    <w:p w14:paraId="1352A4F6" w14:textId="77777777" w:rsidR="001943FD" w:rsidRDefault="00571022" w:rsidP="00386DEE">
      <w:pPr>
        <w:pStyle w:val="Contents2"/>
      </w:pPr>
      <w:hyperlink w:anchor="__RefHeading__8258_1151081910" w:history="1">
        <w:r>
          <w:t>3.4  Durée du marché</w:t>
        </w:r>
        <w:r>
          <w:tab/>
          <w:t>3</w:t>
        </w:r>
      </w:hyperlink>
    </w:p>
    <w:p w14:paraId="648F2CA2" w14:textId="77777777" w:rsidR="001943FD" w:rsidRDefault="00571022" w:rsidP="00386DEE">
      <w:pPr>
        <w:pStyle w:val="Contents2"/>
      </w:pPr>
      <w:hyperlink w:anchor="__RefHeading__8263_1151081910" w:history="1">
        <w:r>
          <w:t>3.5  Lieu d'exécution</w:t>
        </w:r>
        <w:r>
          <w:tab/>
          <w:t>3</w:t>
        </w:r>
      </w:hyperlink>
    </w:p>
    <w:p w14:paraId="63B036B0" w14:textId="77777777" w:rsidR="001943FD" w:rsidRDefault="00571022" w:rsidP="00386DEE">
      <w:pPr>
        <w:pStyle w:val="Contents2"/>
      </w:pPr>
      <w:hyperlink w:anchor="__RefHeading__8265_1151081910" w:history="1">
        <w:r>
          <w:t>3.6  Variantes</w:t>
        </w:r>
        <w:r>
          <w:tab/>
          <w:t>4</w:t>
        </w:r>
      </w:hyperlink>
    </w:p>
    <w:p w14:paraId="7A2EF718" w14:textId="77777777" w:rsidR="001943FD" w:rsidRDefault="00571022" w:rsidP="00386DEE">
      <w:pPr>
        <w:pStyle w:val="Contents2"/>
      </w:pPr>
      <w:hyperlink w:anchor="__RefHeading__8267_1151081910" w:history="1">
        <w:r>
          <w:t>3.7  Prestations supplémentaires éventuelles</w:t>
        </w:r>
        <w:r>
          <w:tab/>
          <w:t>4</w:t>
        </w:r>
      </w:hyperlink>
    </w:p>
    <w:p w14:paraId="76CA48E7" w14:textId="77777777" w:rsidR="001943FD" w:rsidRDefault="00571022" w:rsidP="00386DEE">
      <w:pPr>
        <w:pStyle w:val="Contents2"/>
      </w:pPr>
      <w:hyperlink w:anchor="__RefHeading__8269_1151081910" w:history="1">
        <w:r>
          <w:t>3.8  Considérations sociales - Egalité professionnelle et lutte contre les discriminations</w:t>
        </w:r>
        <w:r>
          <w:tab/>
          <w:t>4</w:t>
        </w:r>
      </w:hyperlink>
    </w:p>
    <w:p w14:paraId="495BC96B" w14:textId="77777777" w:rsidR="001943FD" w:rsidRDefault="00571022" w:rsidP="00386DEE">
      <w:pPr>
        <w:pStyle w:val="Contents2"/>
      </w:pPr>
      <w:hyperlink w:anchor="__RefHeading__8271_1151081910" w:history="1">
        <w:r>
          <w:t>3.9  Considérations environnementales</w:t>
        </w:r>
        <w:r>
          <w:tab/>
          <w:t>5</w:t>
        </w:r>
      </w:hyperlink>
    </w:p>
    <w:p w14:paraId="614ADF51" w14:textId="77777777" w:rsidR="001943FD" w:rsidRDefault="00571022" w:rsidP="00386DEE">
      <w:pPr>
        <w:pStyle w:val="Contents2"/>
      </w:pPr>
      <w:hyperlink w:anchor="__RefHeading__8273_1151081910" w:history="1">
        <w:r>
          <w:t>3.10  Traitement de données à caractère personnel</w:t>
        </w:r>
        <w:r>
          <w:tab/>
          <w:t>5</w:t>
        </w:r>
      </w:hyperlink>
    </w:p>
    <w:p w14:paraId="10661147" w14:textId="77777777" w:rsidR="001943FD" w:rsidRDefault="00571022" w:rsidP="00386DEE">
      <w:pPr>
        <w:pStyle w:val="Contents2"/>
      </w:pPr>
      <w:hyperlink w:anchor="__RefHeading__8275_1151081910" w:history="1">
        <w:r>
          <w:t>3.11  Secret des affaires</w:t>
        </w:r>
        <w:r>
          <w:tab/>
          <w:t>6</w:t>
        </w:r>
      </w:hyperlink>
    </w:p>
    <w:p w14:paraId="36B18505" w14:textId="77777777" w:rsidR="001943FD" w:rsidRDefault="00571022" w:rsidP="00386DEE">
      <w:pPr>
        <w:pStyle w:val="Contents1"/>
      </w:pPr>
      <w:hyperlink w:anchor="__RefHeading__8277_1151081910" w:history="1">
        <w:r>
          <w:t>Article 4 -  INFORMATION DES CANDIDATS</w:t>
        </w:r>
        <w:r>
          <w:tab/>
          <w:t>6</w:t>
        </w:r>
      </w:hyperlink>
    </w:p>
    <w:p w14:paraId="5348DB72" w14:textId="77777777" w:rsidR="001943FD" w:rsidRDefault="00571022" w:rsidP="00386DEE">
      <w:pPr>
        <w:pStyle w:val="Contents2"/>
      </w:pPr>
      <w:hyperlink w:anchor="__RefHeading__8279_1151081910" w:history="1">
        <w:r>
          <w:t>4.1  Contenu des documents de la consultation</w:t>
        </w:r>
        <w:r>
          <w:tab/>
          <w:t>6</w:t>
        </w:r>
      </w:hyperlink>
    </w:p>
    <w:p w14:paraId="2D177AF5" w14:textId="77777777" w:rsidR="001943FD" w:rsidRDefault="00571022" w:rsidP="00386DEE">
      <w:pPr>
        <w:pStyle w:val="Contents2"/>
      </w:pPr>
      <w:hyperlink w:anchor="__RefHeading__8281_1151081910" w:history="1">
        <w:r>
          <w:t>4.2  Principes généraux sur les échanges électroniques</w:t>
        </w:r>
        <w:r>
          <w:tab/>
          <w:t>7</w:t>
        </w:r>
      </w:hyperlink>
    </w:p>
    <w:p w14:paraId="78D4DAF9" w14:textId="77777777" w:rsidR="001943FD" w:rsidRDefault="00571022" w:rsidP="00386DEE">
      <w:pPr>
        <w:pStyle w:val="Contents2"/>
      </w:pPr>
      <w:hyperlink w:anchor="__RefHeading___Toc71002_3262514261" w:history="1">
        <w:r>
          <w:t>4.3  Echanges électroniques relatifs à la présente consultation</w:t>
        </w:r>
        <w:r>
          <w:tab/>
          <w:t>8</w:t>
        </w:r>
      </w:hyperlink>
    </w:p>
    <w:p w14:paraId="18E177B9" w14:textId="77777777" w:rsidR="001943FD" w:rsidRDefault="00571022" w:rsidP="00386DEE">
      <w:pPr>
        <w:pStyle w:val="Contents2"/>
      </w:pPr>
      <w:hyperlink w:anchor="__RefHeading__8285_1151081910" w:history="1">
        <w:r>
          <w:t>4.4  Visite sur site</w:t>
        </w:r>
        <w:r>
          <w:tab/>
          <w:t>9</w:t>
        </w:r>
      </w:hyperlink>
    </w:p>
    <w:p w14:paraId="1CBAB206" w14:textId="77777777" w:rsidR="001943FD" w:rsidRDefault="00571022" w:rsidP="00386DEE">
      <w:pPr>
        <w:pStyle w:val="Contents1"/>
      </w:pPr>
      <w:hyperlink w:anchor="__RefHeading__8287_1151081910" w:history="1">
        <w:r>
          <w:t>Article 5 -  CANDIDATURE</w:t>
        </w:r>
        <w:r>
          <w:tab/>
          <w:t>9</w:t>
        </w:r>
      </w:hyperlink>
    </w:p>
    <w:p w14:paraId="414C6466" w14:textId="77777777" w:rsidR="001943FD" w:rsidRDefault="00571022" w:rsidP="00386DEE">
      <w:pPr>
        <w:pStyle w:val="Contents2"/>
      </w:pPr>
      <w:hyperlink w:anchor="__RefHeading__8289_1151081910" w:history="1">
        <w:r>
          <w:t>5.1  Précisions concernant les groupements d'opérateurs économiques et la sous-traitance</w:t>
        </w:r>
        <w:r>
          <w:tab/>
          <w:t>9</w:t>
        </w:r>
      </w:hyperlink>
    </w:p>
    <w:p w14:paraId="2AB47D30" w14:textId="77777777" w:rsidR="001943FD" w:rsidRDefault="00571022" w:rsidP="00386DEE">
      <w:pPr>
        <w:pStyle w:val="Contents2"/>
      </w:pPr>
      <w:hyperlink w:anchor="__RefHeading__8291_1151081910" w:history="1">
        <w:r>
          <w:t>5.2  Motifs d'exclusion</w:t>
        </w:r>
        <w:r>
          <w:tab/>
          <w:t>9</w:t>
        </w:r>
      </w:hyperlink>
    </w:p>
    <w:p w14:paraId="693375FF" w14:textId="77777777" w:rsidR="001943FD" w:rsidRDefault="00571022" w:rsidP="00386DEE">
      <w:pPr>
        <w:pStyle w:val="Contents2"/>
      </w:pPr>
      <w:hyperlink w:anchor="__RefHeading__8293_1151081910" w:history="1">
        <w:r>
          <w:t>5.3  Présentation de la candidature pour chaque lot</w:t>
        </w:r>
        <w:r>
          <w:tab/>
          <w:t>10</w:t>
        </w:r>
      </w:hyperlink>
    </w:p>
    <w:p w14:paraId="7642B67D" w14:textId="77777777" w:rsidR="001943FD" w:rsidRDefault="00571022" w:rsidP="00386DEE">
      <w:pPr>
        <w:pStyle w:val="Contents2"/>
      </w:pPr>
      <w:hyperlink w:anchor="__RefHeading__8295_1151081910" w:history="1">
        <w:r>
          <w:t>5.4  Examen des candidatures - Aptitude</w:t>
        </w:r>
        <w:r>
          <w:tab/>
          <w:t>10</w:t>
        </w:r>
      </w:hyperlink>
    </w:p>
    <w:p w14:paraId="785FC71A" w14:textId="77777777" w:rsidR="001943FD" w:rsidRDefault="00571022" w:rsidP="00386DEE">
      <w:pPr>
        <w:pStyle w:val="Contents2"/>
      </w:pPr>
      <w:hyperlink w:anchor="__RefHeading__8301_1151081910" w:history="1">
        <w:r>
          <w:t>5.5  Vérification des conditions de participation : liste des documents justificatifs</w:t>
        </w:r>
        <w:r>
          <w:tab/>
          <w:t>10</w:t>
        </w:r>
      </w:hyperlink>
    </w:p>
    <w:p w14:paraId="0D662DA7" w14:textId="77777777" w:rsidR="001943FD" w:rsidRDefault="00571022" w:rsidP="00386DEE">
      <w:pPr>
        <w:pStyle w:val="Contents1"/>
      </w:pPr>
      <w:hyperlink w:anchor="__RefHeading__8307_1151081910" w:history="1">
        <w:r>
          <w:t>Article 6 -  OFFRE</w:t>
        </w:r>
        <w:r>
          <w:tab/>
          <w:t>11</w:t>
        </w:r>
      </w:hyperlink>
    </w:p>
    <w:p w14:paraId="23F2273A" w14:textId="77777777" w:rsidR="001943FD" w:rsidRDefault="00571022" w:rsidP="00386DEE">
      <w:pPr>
        <w:pStyle w:val="Contents2"/>
      </w:pPr>
      <w:hyperlink w:anchor="__RefHeading__8309_1151081910" w:history="1">
        <w:r>
          <w:t>6.1  Présentation de l'offre pour chaque lot</w:t>
        </w:r>
        <w:r>
          <w:tab/>
          <w:t>11</w:t>
        </w:r>
      </w:hyperlink>
    </w:p>
    <w:p w14:paraId="1BD7A175" w14:textId="77777777" w:rsidR="001943FD" w:rsidRDefault="00571022" w:rsidP="00386DEE">
      <w:pPr>
        <w:pStyle w:val="Contents2"/>
      </w:pPr>
      <w:hyperlink w:anchor="__RefHeading__8311_1151081910" w:history="1">
        <w:r>
          <w:t>6.2  Examen des offres pour chaque lot - négociation</w:t>
        </w:r>
        <w:r>
          <w:tab/>
          <w:t>11</w:t>
        </w:r>
      </w:hyperlink>
    </w:p>
    <w:p w14:paraId="3A59C09F" w14:textId="77777777" w:rsidR="001943FD" w:rsidRDefault="00571022" w:rsidP="00386DEE">
      <w:pPr>
        <w:pStyle w:val="Contents2"/>
      </w:pPr>
      <w:hyperlink w:anchor="__RefHeading__8313_1151081910" w:history="1">
        <w:r>
          <w:t>6.3  Critères d'attribution</w:t>
        </w:r>
        <w:r>
          <w:tab/>
          <w:t>12</w:t>
        </w:r>
      </w:hyperlink>
    </w:p>
    <w:p w14:paraId="203F79AB" w14:textId="77777777" w:rsidR="001943FD" w:rsidRDefault="00571022" w:rsidP="00386DEE">
      <w:pPr>
        <w:pStyle w:val="Contents2"/>
      </w:pPr>
      <w:hyperlink w:anchor="__RefHeading__8316_11510819101" w:history="1">
        <w:r>
          <w:t>6.4  Méthode de notation des offres</w:t>
        </w:r>
        <w:r>
          <w:tab/>
          <w:t>12</w:t>
        </w:r>
      </w:hyperlink>
    </w:p>
    <w:p w14:paraId="3E2B49CC" w14:textId="77777777" w:rsidR="001943FD" w:rsidRDefault="00571022" w:rsidP="00386DEE">
      <w:pPr>
        <w:pStyle w:val="Contents2"/>
      </w:pPr>
      <w:hyperlink w:anchor="__RefHeading___Toc71004_3262514261" w:history="1">
        <w:r>
          <w:t>6.5  Durée de validité des offres</w:t>
        </w:r>
        <w:r>
          <w:tab/>
          <w:t>13</w:t>
        </w:r>
      </w:hyperlink>
    </w:p>
    <w:p w14:paraId="1DBAE530" w14:textId="77777777" w:rsidR="001943FD" w:rsidRDefault="00571022" w:rsidP="00386DEE">
      <w:pPr>
        <w:pStyle w:val="Contents1"/>
      </w:pPr>
      <w:hyperlink w:anchor="__RefHeading__8322_1151081910" w:history="1">
        <w:r>
          <w:t>Article 7 -  ATTRIBUTION DES LOTS DU MARCHE</w:t>
        </w:r>
        <w:r>
          <w:tab/>
          <w:t>13</w:t>
        </w:r>
      </w:hyperlink>
    </w:p>
    <w:p w14:paraId="25F72041" w14:textId="77777777" w:rsidR="001943FD" w:rsidRDefault="00571022" w:rsidP="00386DEE">
      <w:pPr>
        <w:pStyle w:val="Contents2"/>
      </w:pPr>
      <w:hyperlink w:anchor="__RefHeading__8324_1151081910" w:history="1">
        <w:r>
          <w:t>7.1  Vérification des motifs d'exclusion : transmission des moyens de preuve</w:t>
        </w:r>
        <w:r>
          <w:tab/>
          <w:t>13</w:t>
        </w:r>
      </w:hyperlink>
    </w:p>
    <w:p w14:paraId="149D31D6" w14:textId="77777777" w:rsidR="001943FD" w:rsidRDefault="00571022" w:rsidP="00386DEE">
      <w:pPr>
        <w:pStyle w:val="Contents2"/>
      </w:pPr>
      <w:hyperlink w:anchor="__RefHeading__8328_1151081910" w:history="1">
        <w:r>
          <w:t>7.2  Mise au point</w:t>
        </w:r>
        <w:r>
          <w:tab/>
          <w:t>14</w:t>
        </w:r>
      </w:hyperlink>
    </w:p>
    <w:p w14:paraId="6D8D9882" w14:textId="77777777" w:rsidR="001943FD" w:rsidRDefault="00571022" w:rsidP="00386DEE">
      <w:pPr>
        <w:pStyle w:val="Contents1"/>
      </w:pPr>
      <w:hyperlink w:anchor="__RefHeading__8332_1151081910" w:history="1">
        <w:r>
          <w:t>Article 8 -  LANGUE</w:t>
        </w:r>
        <w:r>
          <w:tab/>
          <w:t>14</w:t>
        </w:r>
      </w:hyperlink>
    </w:p>
    <w:p w14:paraId="6C20B526" w14:textId="77777777" w:rsidR="001943FD" w:rsidRDefault="00571022" w:rsidP="00386DEE">
      <w:pPr>
        <w:pStyle w:val="Contents1"/>
      </w:pPr>
      <w:hyperlink w:anchor="__RefHeading__8334_1151081910" w:history="1">
        <w:r>
          <w:t>Article 9 -  CONTENTIEUX</w:t>
        </w:r>
        <w:r>
          <w:tab/>
          <w:t>15</w:t>
        </w:r>
      </w:hyperlink>
    </w:p>
    <w:p w14:paraId="3DD271CF" w14:textId="77777777" w:rsidR="001943FD" w:rsidRDefault="00571022" w:rsidP="00386DEE">
      <w:pPr>
        <w:pStyle w:val="Contents1"/>
      </w:pPr>
      <w:hyperlink w:anchor="__RefHeading__8336_1151081910" w:history="1">
        <w:r>
          <w:t>Article 10 -  MODALITES DE SIGNATURE</w:t>
        </w:r>
        <w:r>
          <w:tab/>
          <w:t>15</w:t>
        </w:r>
      </w:hyperlink>
    </w:p>
    <w:p w14:paraId="4D64E78B" w14:textId="77777777" w:rsidR="001943FD" w:rsidRDefault="00571022" w:rsidP="00386DEE">
      <w:pPr>
        <w:pStyle w:val="Contents1"/>
      </w:pPr>
      <w:hyperlink w:anchor="__RefHeading__8338_1151081910" w:history="1">
        <w:r>
          <w:t>Article 11 -  AMENAGEMENTS EN CAS DE MENACE SANITAIRE GRAVE APPELANT DES MESURES D'URGENCE</w:t>
        </w:r>
        <w:r>
          <w:tab/>
          <w:t>15</w:t>
        </w:r>
      </w:hyperlink>
    </w:p>
    <w:p w14:paraId="027C31F5" w14:textId="77777777" w:rsidR="00571022" w:rsidRDefault="00571022" w:rsidP="00386DEE">
      <w:pPr>
        <w:pStyle w:val="Contents3"/>
      </w:pPr>
      <w:r>
        <w:fldChar w:fldCharType="end"/>
      </w:r>
    </w:p>
    <w:p w14:paraId="030B6C0B" w14:textId="77777777" w:rsidR="00571022" w:rsidRDefault="00571022" w:rsidP="00386DEE">
      <w:pPr>
        <w:pStyle w:val="Contents3"/>
      </w:pPr>
    </w:p>
    <w:p w14:paraId="79CE7724" w14:textId="77777777" w:rsidR="00571022" w:rsidRDefault="00571022" w:rsidP="00386DEE">
      <w:pPr>
        <w:pStyle w:val="Contents3"/>
      </w:pPr>
    </w:p>
    <w:p w14:paraId="0647957F" w14:textId="77777777" w:rsidR="00571022" w:rsidRDefault="00571022" w:rsidP="00386DEE">
      <w:pPr>
        <w:pStyle w:val="Contents3"/>
      </w:pPr>
    </w:p>
    <w:p w14:paraId="1C0D0271" w14:textId="77777777" w:rsidR="00571022" w:rsidRDefault="00571022" w:rsidP="00386DEE">
      <w:pPr>
        <w:pStyle w:val="Contents3"/>
      </w:pPr>
    </w:p>
    <w:p w14:paraId="7B7534AE" w14:textId="77777777" w:rsidR="00571022" w:rsidRDefault="00571022" w:rsidP="00386DEE">
      <w:pPr>
        <w:pStyle w:val="Contents3"/>
      </w:pPr>
    </w:p>
    <w:p w14:paraId="06511D6E" w14:textId="77777777" w:rsidR="00571022" w:rsidRDefault="00571022" w:rsidP="00386DEE">
      <w:pPr>
        <w:pStyle w:val="Contents3"/>
      </w:pPr>
    </w:p>
    <w:p w14:paraId="45238E5A" w14:textId="77777777" w:rsidR="00571022" w:rsidRDefault="00571022" w:rsidP="00386DEE">
      <w:pPr>
        <w:pStyle w:val="Contents3"/>
      </w:pPr>
    </w:p>
    <w:p w14:paraId="33139511" w14:textId="70E2BAC2" w:rsidR="001943FD" w:rsidRDefault="00571022" w:rsidP="00386DEE">
      <w:pPr>
        <w:pStyle w:val="Contents3"/>
      </w:pPr>
      <w:r>
        <w:t xml:space="preserve"> </w:t>
      </w:r>
    </w:p>
    <w:p w14:paraId="114A714A" w14:textId="77777777" w:rsidR="001943FD" w:rsidRDefault="00571022" w:rsidP="00386DEE">
      <w:pPr>
        <w:pStyle w:val="Titre1"/>
      </w:pPr>
      <w:bookmarkStart w:id="0" w:name="__RefHeading__8243_1151081910"/>
      <w:r>
        <w:lastRenderedPageBreak/>
        <w:t>ACHETEUR</w:t>
      </w:r>
      <w:bookmarkEnd w:id="0"/>
    </w:p>
    <w:p w14:paraId="6FE8DBA0" w14:textId="77777777" w:rsidR="001943FD" w:rsidRDefault="001943FD" w:rsidP="00386DEE">
      <w:pPr>
        <w:pStyle w:val="Standard"/>
      </w:pPr>
    </w:p>
    <w:p w14:paraId="533E8EB9" w14:textId="77777777" w:rsidR="001943FD" w:rsidRDefault="00571022" w:rsidP="00386DEE">
      <w:pPr>
        <w:pStyle w:val="Standard"/>
      </w:pPr>
      <w:r>
        <w:t>Ministère de la Culture</w:t>
      </w:r>
    </w:p>
    <w:p w14:paraId="21F623F4" w14:textId="77777777" w:rsidR="001943FD" w:rsidRDefault="00571022" w:rsidP="00386DEE">
      <w:pPr>
        <w:pStyle w:val="Standard"/>
      </w:pPr>
      <w:r>
        <w:t>Service à compétence nationale Archives nationales</w:t>
      </w:r>
    </w:p>
    <w:p w14:paraId="7ACE0BD2" w14:textId="77777777" w:rsidR="001943FD" w:rsidRDefault="00571022" w:rsidP="00386DEE">
      <w:pPr>
        <w:pStyle w:val="Standard"/>
      </w:pPr>
      <w:r>
        <w:t>59 rue Guynemer</w:t>
      </w:r>
    </w:p>
    <w:p w14:paraId="4DA882BB" w14:textId="77777777" w:rsidR="001943FD" w:rsidRDefault="00571022" w:rsidP="00386DEE">
      <w:pPr>
        <w:pStyle w:val="Standard"/>
      </w:pPr>
      <w:r>
        <w:t>90001</w:t>
      </w:r>
    </w:p>
    <w:p w14:paraId="54AC1B1F" w14:textId="77777777" w:rsidR="001943FD" w:rsidRDefault="00571022" w:rsidP="00386DEE">
      <w:pPr>
        <w:pStyle w:val="Standard"/>
      </w:pPr>
      <w:r>
        <w:t>Pierrefitte-sur-Seine</w:t>
      </w:r>
    </w:p>
    <w:p w14:paraId="69995045" w14:textId="77777777" w:rsidR="001943FD" w:rsidRDefault="00571022" w:rsidP="00386DEE">
      <w:pPr>
        <w:pStyle w:val="Standard"/>
      </w:pPr>
      <w:r>
        <w:t>93383 Saint-Denis</w:t>
      </w:r>
    </w:p>
    <w:p w14:paraId="39A9695E" w14:textId="57BE69A0" w:rsidR="001943FD" w:rsidRDefault="00571022" w:rsidP="00386DEE">
      <w:pPr>
        <w:pStyle w:val="Standard"/>
      </w:pPr>
      <w:r>
        <w:br/>
        <w:t xml:space="preserve">Il est représenté par </w:t>
      </w:r>
      <w:r w:rsidR="00D73A69">
        <w:t>la directrice, Madame LIMON-BONNET.</w:t>
      </w:r>
      <w:r>
        <w:t xml:space="preserve">   </w:t>
      </w:r>
    </w:p>
    <w:p w14:paraId="333C101E" w14:textId="77777777" w:rsidR="001943FD" w:rsidRDefault="001943FD" w:rsidP="00386DEE">
      <w:pPr>
        <w:pStyle w:val="Standard"/>
      </w:pPr>
    </w:p>
    <w:p w14:paraId="224327FE" w14:textId="77777777" w:rsidR="001943FD" w:rsidRDefault="00571022" w:rsidP="00386DEE">
      <w:pPr>
        <w:pStyle w:val="Titre1"/>
      </w:pPr>
      <w:bookmarkStart w:id="1" w:name="__RefHeading__8245_1151081910"/>
      <w:r>
        <w:t>OBJET DE LA CONSULTATION</w:t>
      </w:r>
      <w:bookmarkEnd w:id="1"/>
    </w:p>
    <w:p w14:paraId="0561EDA1" w14:textId="77777777" w:rsidR="001943FD" w:rsidRDefault="001943FD" w:rsidP="00386DEE">
      <w:pPr>
        <w:pStyle w:val="Standard"/>
      </w:pPr>
    </w:p>
    <w:p w14:paraId="18E5EF5D" w14:textId="5632470B" w:rsidR="001943FD" w:rsidRDefault="00571022" w:rsidP="00386DEE">
      <w:pPr>
        <w:pStyle w:val="Standard"/>
      </w:pPr>
      <w:r>
        <w:t xml:space="preserve">Le marché a pour objet la réalisation et l’installation des agencements scénographiques de l’exposition </w:t>
      </w:r>
      <w:bookmarkStart w:id="2" w:name="_Hlk191466456"/>
      <w:r>
        <w:rPr>
          <w:rFonts w:eastAsia="Georgia"/>
          <w:b/>
          <w:bCs/>
          <w:caps/>
          <w:color w:val="000000"/>
        </w:rPr>
        <w:t>«</w:t>
      </w:r>
      <w:r>
        <w:rPr>
          <w:rFonts w:eastAsia="Georgia"/>
          <w:b/>
          <w:bCs/>
          <w:color w:val="000000"/>
        </w:rPr>
        <w:t xml:space="preserve"> La Carte de France de Cassini » </w:t>
      </w:r>
      <w:r w:rsidR="00D73A69">
        <w:rPr>
          <w:rFonts w:eastAsia="Georgia"/>
          <w:b/>
          <w:bCs/>
          <w:color w:val="000000"/>
        </w:rPr>
        <w:t xml:space="preserve">qui se déroulera </w:t>
      </w:r>
      <w:r>
        <w:t xml:space="preserve">sur le site de Paris des Archives nationales, à l’hôtel de Soubise, 60, rue des </w:t>
      </w:r>
      <w:proofErr w:type="spellStart"/>
      <w:r>
        <w:t>Francs-Bourgeois</w:t>
      </w:r>
      <w:proofErr w:type="spellEnd"/>
      <w:r>
        <w:t xml:space="preserve">, 75 003 Paris, </w:t>
      </w:r>
      <w:r w:rsidR="00D73A69">
        <w:rPr>
          <w:b/>
          <w:bCs/>
        </w:rPr>
        <w:t xml:space="preserve">du </w:t>
      </w:r>
      <w:r w:rsidR="00D73A69">
        <w:rPr>
          <w:rFonts w:eastAsia="Georgia"/>
          <w:b/>
          <w:bCs/>
          <w:color w:val="000000"/>
          <w:sz w:val="22"/>
          <w:szCs w:val="22"/>
        </w:rPr>
        <w:t>14</w:t>
      </w:r>
      <w:r>
        <w:rPr>
          <w:b/>
          <w:bCs/>
          <w:sz w:val="22"/>
          <w:szCs w:val="22"/>
        </w:rPr>
        <w:t xml:space="preserve"> octobre 2026 au 1</w:t>
      </w:r>
      <w:r>
        <w:rPr>
          <w:b/>
          <w:bCs/>
          <w:sz w:val="22"/>
          <w:szCs w:val="22"/>
          <w:vertAlign w:val="superscript"/>
        </w:rPr>
        <w:t>er</w:t>
      </w:r>
      <w:r>
        <w:rPr>
          <w:b/>
          <w:bCs/>
          <w:sz w:val="22"/>
          <w:szCs w:val="22"/>
        </w:rPr>
        <w:t xml:space="preserve"> février 2026</w:t>
      </w:r>
      <w:r>
        <w:rPr>
          <w:rFonts w:eastAsia="Georgia"/>
          <w:b/>
          <w:bCs/>
          <w:sz w:val="22"/>
          <w:szCs w:val="22"/>
        </w:rPr>
        <w:t>.</w:t>
      </w:r>
    </w:p>
    <w:p w14:paraId="481C8D44" w14:textId="77777777" w:rsidR="001943FD" w:rsidRDefault="001943FD" w:rsidP="00386DEE">
      <w:pPr>
        <w:pStyle w:val="Standard"/>
      </w:pPr>
    </w:p>
    <w:p w14:paraId="0A643250" w14:textId="77777777" w:rsidR="001943FD" w:rsidRDefault="00571022" w:rsidP="00386DEE">
      <w:pPr>
        <w:pStyle w:val="Standard"/>
      </w:pPr>
      <w:r>
        <w:t>Le marché est un marché de services.</w:t>
      </w:r>
    </w:p>
    <w:p w14:paraId="40EADAEA" w14:textId="77777777" w:rsidR="001943FD" w:rsidRDefault="001943FD" w:rsidP="00386DEE">
      <w:pPr>
        <w:pStyle w:val="Standard"/>
      </w:pPr>
    </w:p>
    <w:p w14:paraId="0CDD1129" w14:textId="77777777" w:rsidR="001943FD" w:rsidRDefault="00571022" w:rsidP="00386DEE">
      <w:pPr>
        <w:pStyle w:val="Standard"/>
      </w:pPr>
      <w:r>
        <w:t>Code CPV de la consultation : 92521100</w:t>
      </w:r>
    </w:p>
    <w:p w14:paraId="17E816AE" w14:textId="77777777" w:rsidR="001943FD" w:rsidRDefault="001943FD" w:rsidP="00386DEE">
      <w:pPr>
        <w:pStyle w:val="Standard"/>
      </w:pPr>
    </w:p>
    <w:p w14:paraId="3DBAE14F" w14:textId="77777777" w:rsidR="001943FD" w:rsidRDefault="00571022" w:rsidP="00386DEE">
      <w:pPr>
        <w:pStyle w:val="Titre1"/>
      </w:pPr>
      <w:bookmarkStart w:id="3" w:name="__RefHeading__8247_1151081910"/>
      <w:r>
        <w:t>CONDITIONS DE LA CONSULTATION</w:t>
      </w:r>
      <w:bookmarkEnd w:id="3"/>
    </w:p>
    <w:p w14:paraId="45627435" w14:textId="77777777" w:rsidR="001943FD" w:rsidRDefault="00571022" w:rsidP="00386DEE">
      <w:pPr>
        <w:pStyle w:val="Titre2"/>
      </w:pPr>
      <w:bookmarkStart w:id="4" w:name="__RefHeading__8249_1151081910"/>
      <w:r>
        <w:t>Procédure de passation</w:t>
      </w:r>
      <w:bookmarkEnd w:id="4"/>
    </w:p>
    <w:p w14:paraId="6D10ED4B" w14:textId="77777777" w:rsidR="001943FD" w:rsidRDefault="001943FD" w:rsidP="00386DEE">
      <w:pPr>
        <w:pStyle w:val="Standard"/>
      </w:pPr>
    </w:p>
    <w:p w14:paraId="3D6C407F" w14:textId="77777777" w:rsidR="001943FD" w:rsidRDefault="00571022" w:rsidP="00386DEE">
      <w:pPr>
        <w:pStyle w:val="Standard"/>
      </w:pPr>
      <w:r>
        <w:t>Le marché est passé selon la procédure adaptée ouverte en application des articles L.2123-1 2° et R.2123-1 3° du code de la commande publique.</w:t>
      </w:r>
    </w:p>
    <w:p w14:paraId="7CF3117D" w14:textId="77777777" w:rsidR="001943FD" w:rsidRDefault="001943FD" w:rsidP="00386DEE">
      <w:pPr>
        <w:pStyle w:val="Standard"/>
      </w:pPr>
    </w:p>
    <w:p w14:paraId="13F2E1F2" w14:textId="77777777" w:rsidR="001943FD" w:rsidRDefault="00571022" w:rsidP="00386DEE">
      <w:pPr>
        <w:pStyle w:val="Titre2"/>
      </w:pPr>
      <w:bookmarkStart w:id="5" w:name="__RefHeading__8251_1151081910"/>
      <w:r>
        <w:t>Allotissement</w:t>
      </w:r>
      <w:bookmarkEnd w:id="5"/>
    </w:p>
    <w:p w14:paraId="67D2CC5D" w14:textId="77777777" w:rsidR="001943FD" w:rsidRDefault="001943FD" w:rsidP="00386DEE">
      <w:pPr>
        <w:pStyle w:val="Standard"/>
      </w:pPr>
    </w:p>
    <w:p w14:paraId="1CF7089E" w14:textId="61DC41D8" w:rsidR="001943FD" w:rsidRDefault="00571022" w:rsidP="00386DEE">
      <w:pPr>
        <w:pStyle w:val="Standard"/>
      </w:pPr>
      <w:r>
        <w:t xml:space="preserve">Le présent marché est alloti car les prestations demandées sont très différentes, relevant de plusieurs corps de métiers. La répartition détaillée des lots juridiques (un lot = un marché) est la </w:t>
      </w:r>
      <w:r w:rsidR="00D73A69">
        <w:t>suivante :</w:t>
      </w:r>
    </w:p>
    <w:p w14:paraId="4C126067" w14:textId="77777777" w:rsidR="001943FD" w:rsidRDefault="001943FD" w:rsidP="00386DEE">
      <w:pPr>
        <w:pStyle w:val="Standard"/>
      </w:pPr>
    </w:p>
    <w:tbl>
      <w:tblPr>
        <w:tblW w:w="9627" w:type="dxa"/>
        <w:tblCellMar>
          <w:left w:w="10" w:type="dxa"/>
          <w:right w:w="10" w:type="dxa"/>
        </w:tblCellMar>
        <w:tblLook w:val="0000" w:firstRow="0" w:lastRow="0" w:firstColumn="0" w:lastColumn="0" w:noHBand="0" w:noVBand="0"/>
      </w:tblPr>
      <w:tblGrid>
        <w:gridCol w:w="1271"/>
        <w:gridCol w:w="8356"/>
      </w:tblGrid>
      <w:tr w:rsidR="001943FD" w14:paraId="37B207B8" w14:textId="77777777">
        <w:tc>
          <w:tcPr>
            <w:tcW w:w="1271" w:type="dxa"/>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7809226F" w14:textId="77777777" w:rsidR="001943FD" w:rsidRDefault="00571022" w:rsidP="00585E19">
            <w:pPr>
              <w:pStyle w:val="Standard"/>
            </w:pPr>
            <w:r>
              <w:t>LOT</w:t>
            </w:r>
          </w:p>
        </w:tc>
        <w:tc>
          <w:tcPr>
            <w:tcW w:w="8356" w:type="dxa"/>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117B066C" w14:textId="77777777" w:rsidR="001943FD" w:rsidRDefault="00571022" w:rsidP="00585E19">
            <w:pPr>
              <w:pStyle w:val="Standard"/>
            </w:pPr>
            <w:r>
              <w:t>OBJET</w:t>
            </w:r>
          </w:p>
        </w:tc>
      </w:tr>
      <w:tr w:rsidR="001943FD" w14:paraId="23C83902"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EF74F" w14:textId="77777777" w:rsidR="001943FD" w:rsidRDefault="00571022" w:rsidP="00386DEE">
            <w:pPr>
              <w:pStyle w:val="Standard"/>
            </w:pPr>
            <w:bookmarkStart w:id="6" w:name="_Hlk222727468"/>
            <w:r>
              <w:t xml:space="preserve">LOT N°1 </w:t>
            </w:r>
          </w:p>
          <w:p w14:paraId="5BC266E4" w14:textId="77777777" w:rsidR="001943FD" w:rsidRDefault="001943FD" w:rsidP="00386DEE">
            <w:pPr>
              <w:pStyle w:val="Standard"/>
            </w:pP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226D3" w14:textId="77777777" w:rsidR="001943FD" w:rsidRDefault="00571022" w:rsidP="00386DEE">
            <w:pPr>
              <w:pStyle w:val="Standard"/>
            </w:pPr>
            <w:r>
              <w:t>RÉALISATION ET INSTALLATION DES AGENCEMENTS SCÉNOGRAPHIQUES</w:t>
            </w:r>
          </w:p>
        </w:tc>
      </w:tr>
      <w:bookmarkEnd w:id="6"/>
      <w:tr w:rsidR="001943FD" w14:paraId="305AA790"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FB8B9" w14:textId="77777777" w:rsidR="001943FD" w:rsidRDefault="00571022" w:rsidP="00386DEE">
            <w:pPr>
              <w:pStyle w:val="Standard"/>
            </w:pPr>
            <w:r>
              <w:t xml:space="preserve">LOT N°2 </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E777C" w14:textId="59D6D4EF" w:rsidR="001943FD" w:rsidRDefault="00571022" w:rsidP="00386DEE">
            <w:pPr>
              <w:pStyle w:val="Standard"/>
            </w:pPr>
            <w:r>
              <w:t xml:space="preserve"> RÉALISATION ET </w:t>
            </w:r>
            <w:r w:rsidR="00D73A69">
              <w:t>POSE DU GRAPHISME</w:t>
            </w:r>
          </w:p>
        </w:tc>
      </w:tr>
      <w:tr w:rsidR="001943FD" w14:paraId="60872EBF"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DB1F26" w14:textId="77777777" w:rsidR="001943FD" w:rsidRDefault="00571022" w:rsidP="00386DEE">
            <w:pPr>
              <w:pStyle w:val="Standard"/>
            </w:pPr>
            <w:r>
              <w:t xml:space="preserve">LOT N°3 </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6B47F" w14:textId="77777777" w:rsidR="001943FD" w:rsidRDefault="00571022" w:rsidP="00386DEE">
            <w:pPr>
              <w:pStyle w:val="Standard"/>
            </w:pPr>
            <w:r>
              <w:t>CONCEPTION ET RÉALISATION DE L’ÉCLAIRAGE</w:t>
            </w:r>
          </w:p>
        </w:tc>
      </w:tr>
      <w:tr w:rsidR="001943FD" w14:paraId="4E21CAA0"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94195" w14:textId="77777777" w:rsidR="001943FD" w:rsidRDefault="00571022" w:rsidP="00386DEE">
            <w:pPr>
              <w:pStyle w:val="Standard"/>
            </w:pPr>
            <w:r>
              <w:t>LOT N°4</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F5D610" w14:textId="77777777" w:rsidR="001943FD" w:rsidRDefault="00571022" w:rsidP="00386DEE">
            <w:pPr>
              <w:pStyle w:val="Standard"/>
            </w:pPr>
            <w:r>
              <w:t>LOCATION ET INSTALLATION DE MATERIELS AUDIOVISUELS/MULTIMEDIA</w:t>
            </w:r>
          </w:p>
        </w:tc>
      </w:tr>
    </w:tbl>
    <w:p w14:paraId="0167396A" w14:textId="77777777" w:rsidR="001943FD" w:rsidRDefault="001943FD" w:rsidP="00386DEE">
      <w:pPr>
        <w:pStyle w:val="Standard"/>
      </w:pPr>
    </w:p>
    <w:p w14:paraId="70125073" w14:textId="77777777" w:rsidR="001943FD" w:rsidRDefault="00571022" w:rsidP="00386DEE">
      <w:pPr>
        <w:pStyle w:val="Standard"/>
      </w:pPr>
      <w:r>
        <w:t>Les soumissionnaires sont libres de présenter une offre pour chacun des lots. Le nombre de lots qui pourra être attribué à un même soumissionnaire n'est pas limité.</w:t>
      </w:r>
    </w:p>
    <w:p w14:paraId="09A54DC8" w14:textId="77777777" w:rsidR="001943FD" w:rsidRDefault="001943FD" w:rsidP="00386DEE">
      <w:pPr>
        <w:pStyle w:val="Standard"/>
      </w:pPr>
    </w:p>
    <w:p w14:paraId="25A5B65E" w14:textId="77777777" w:rsidR="001943FD" w:rsidRDefault="00571022" w:rsidP="00386DEE">
      <w:pPr>
        <w:pStyle w:val="Titre2"/>
      </w:pPr>
      <w:bookmarkStart w:id="7" w:name="__RefHeading__8254_1151081910"/>
      <w:r>
        <w:lastRenderedPageBreak/>
        <w:t>Tranches</w:t>
      </w:r>
      <w:bookmarkEnd w:id="7"/>
    </w:p>
    <w:p w14:paraId="6151FD47" w14:textId="77777777" w:rsidR="001943FD" w:rsidRDefault="001943FD" w:rsidP="00386DEE">
      <w:pPr>
        <w:pStyle w:val="Standard"/>
      </w:pPr>
    </w:p>
    <w:p w14:paraId="216E716D" w14:textId="77777777" w:rsidR="001943FD" w:rsidRDefault="00571022" w:rsidP="00386DEE">
      <w:pPr>
        <w:pStyle w:val="Standard"/>
      </w:pPr>
      <w:r>
        <w:t>Le marché ne comporte pas de tranches et ne s'exécute pas par bons de commande.</w:t>
      </w:r>
    </w:p>
    <w:p w14:paraId="250213E7" w14:textId="77777777" w:rsidR="001943FD" w:rsidRDefault="001943FD" w:rsidP="00386DEE">
      <w:pPr>
        <w:pStyle w:val="Standard"/>
      </w:pPr>
    </w:p>
    <w:p w14:paraId="5BC24C53" w14:textId="77777777" w:rsidR="001943FD" w:rsidRDefault="00571022" w:rsidP="00386DEE">
      <w:pPr>
        <w:pStyle w:val="Titre2"/>
      </w:pPr>
      <w:bookmarkStart w:id="8" w:name="__RefHeading__8258_1151081910"/>
      <w:r>
        <w:t>Durée du marché</w:t>
      </w:r>
      <w:bookmarkEnd w:id="8"/>
    </w:p>
    <w:p w14:paraId="47F6E9F6" w14:textId="77777777" w:rsidR="001943FD" w:rsidRDefault="001943FD" w:rsidP="00386DEE">
      <w:pPr>
        <w:pStyle w:val="Standard"/>
      </w:pPr>
    </w:p>
    <w:p w14:paraId="667A6C17" w14:textId="4AE6519D" w:rsidR="001943FD" w:rsidRDefault="00571022" w:rsidP="00386DEE">
      <w:pPr>
        <w:pStyle w:val="Standard"/>
      </w:pPr>
      <w:r>
        <w:t xml:space="preserve">La durée du marché est de </w:t>
      </w:r>
      <w:r>
        <w:rPr>
          <w:b/>
          <w:bCs/>
        </w:rPr>
        <w:t>dix mois</w:t>
      </w:r>
      <w:r>
        <w:t xml:space="preserve"> à compter de la date de notification de chaque lot du marché au titulaire corre</w:t>
      </w:r>
      <w:r w:rsidR="00D73A69">
        <w:t>s</w:t>
      </w:r>
      <w:r>
        <w:t>pondant. Cette durée est ferme.</w:t>
      </w:r>
    </w:p>
    <w:p w14:paraId="01919383" w14:textId="77777777" w:rsidR="001943FD" w:rsidRDefault="001943FD" w:rsidP="00386DEE">
      <w:pPr>
        <w:pStyle w:val="Standard"/>
      </w:pPr>
    </w:p>
    <w:p w14:paraId="48D4C44F" w14:textId="77777777" w:rsidR="001943FD" w:rsidRDefault="00571022" w:rsidP="00386DEE">
      <w:pPr>
        <w:pStyle w:val="Titre2"/>
      </w:pPr>
      <w:bookmarkStart w:id="9" w:name="__RefHeading__8263_1151081910"/>
      <w:r>
        <w:t>Lieu d'exécution</w:t>
      </w:r>
      <w:bookmarkEnd w:id="9"/>
    </w:p>
    <w:p w14:paraId="257BDBA0" w14:textId="77777777" w:rsidR="001943FD" w:rsidRDefault="001943FD" w:rsidP="00386DEE">
      <w:pPr>
        <w:pStyle w:val="Standard"/>
      </w:pPr>
    </w:p>
    <w:p w14:paraId="1BA54EA9" w14:textId="21B3AA05" w:rsidR="001943FD" w:rsidRDefault="00571022" w:rsidP="00386DEE">
      <w:pPr>
        <w:pStyle w:val="Standard"/>
      </w:pPr>
      <w:r>
        <w:t xml:space="preserve">Le lieu d'exécution des prestations objets de la consultation est le site de Paris des Archives nationales sis </w:t>
      </w:r>
      <w:r>
        <w:rPr>
          <w:rFonts w:eastAsia="Times New Roman" w:cs="Georgia"/>
          <w:szCs w:val="18"/>
        </w:rPr>
        <w:t xml:space="preserve">60, rue des </w:t>
      </w:r>
      <w:proofErr w:type="spellStart"/>
      <w:r>
        <w:rPr>
          <w:rFonts w:eastAsia="Times New Roman" w:cs="Georgia"/>
          <w:szCs w:val="18"/>
        </w:rPr>
        <w:t>Francs-Bourgeois</w:t>
      </w:r>
      <w:proofErr w:type="spellEnd"/>
      <w:r>
        <w:rPr>
          <w:rFonts w:eastAsia="Times New Roman" w:cs="Georgia"/>
          <w:szCs w:val="18"/>
        </w:rPr>
        <w:t>, 75 003 Paris.</w:t>
      </w:r>
    </w:p>
    <w:p w14:paraId="2FC77273" w14:textId="77777777" w:rsidR="001943FD" w:rsidRDefault="00571022" w:rsidP="00386DEE">
      <w:pPr>
        <w:pStyle w:val="Titre2"/>
      </w:pPr>
      <w:bookmarkStart w:id="10" w:name="__RefHeading__8265_1151081910"/>
      <w:r>
        <w:t>Variantes</w:t>
      </w:r>
      <w:bookmarkEnd w:id="10"/>
    </w:p>
    <w:p w14:paraId="117E8371" w14:textId="77777777" w:rsidR="001943FD" w:rsidRDefault="00571022" w:rsidP="00386DEE">
      <w:pPr>
        <w:pStyle w:val="Titre3"/>
      </w:pPr>
      <w:r>
        <w:t>Variantes obligatoires</w:t>
      </w:r>
    </w:p>
    <w:p w14:paraId="3D853B7A" w14:textId="77777777" w:rsidR="001943FD" w:rsidRDefault="001943FD" w:rsidP="00386DEE">
      <w:pPr>
        <w:pStyle w:val="Standard"/>
      </w:pPr>
    </w:p>
    <w:p w14:paraId="3B477E5A" w14:textId="77777777" w:rsidR="001943FD" w:rsidRDefault="00571022" w:rsidP="00386DEE">
      <w:pPr>
        <w:pStyle w:val="Standard"/>
      </w:pPr>
      <w:r>
        <w:t>Il n'est pas demandé aux soumissionnaires de présenter des variantes imposées par l'acheteur.</w:t>
      </w:r>
    </w:p>
    <w:p w14:paraId="40C72407" w14:textId="77777777" w:rsidR="001943FD" w:rsidRDefault="001943FD" w:rsidP="00386DEE">
      <w:pPr>
        <w:pStyle w:val="Standard"/>
      </w:pPr>
    </w:p>
    <w:p w14:paraId="32BDF883" w14:textId="77777777" w:rsidR="001943FD" w:rsidRDefault="00571022" w:rsidP="00386DEE">
      <w:pPr>
        <w:pStyle w:val="Titre3"/>
      </w:pPr>
      <w:r>
        <w:t>Variantes à l'initiative des soumissionnaires</w:t>
      </w:r>
    </w:p>
    <w:p w14:paraId="3CF37682" w14:textId="77777777" w:rsidR="001943FD" w:rsidRDefault="001943FD" w:rsidP="00386DEE">
      <w:pPr>
        <w:pStyle w:val="Standard"/>
      </w:pPr>
    </w:p>
    <w:p w14:paraId="6316268D" w14:textId="77777777" w:rsidR="001943FD" w:rsidRDefault="00571022" w:rsidP="00386DEE">
      <w:pPr>
        <w:pStyle w:val="Standard"/>
      </w:pPr>
      <w:r>
        <w:t>Les soumissionnaires ne sont pas autorisés à présenter de variantes à leur initiative</w:t>
      </w:r>
    </w:p>
    <w:p w14:paraId="63D1DA71" w14:textId="77777777" w:rsidR="001943FD" w:rsidRDefault="001943FD" w:rsidP="00386DEE">
      <w:pPr>
        <w:pStyle w:val="Standard"/>
        <w:rPr>
          <w:shd w:val="clear" w:color="auto" w:fill="FFFF00"/>
        </w:rPr>
      </w:pPr>
    </w:p>
    <w:p w14:paraId="04B61E7C" w14:textId="77777777" w:rsidR="001943FD" w:rsidRDefault="00571022" w:rsidP="00386DEE">
      <w:pPr>
        <w:pStyle w:val="Titre2"/>
      </w:pPr>
      <w:bookmarkStart w:id="11" w:name="__RefHeading__8267_1151081910"/>
      <w:r>
        <w:t>Prestations supplémentaires éventuelles</w:t>
      </w:r>
      <w:bookmarkEnd w:id="11"/>
    </w:p>
    <w:p w14:paraId="59BC3112" w14:textId="77777777" w:rsidR="001943FD" w:rsidRDefault="001943FD" w:rsidP="00386DEE">
      <w:pPr>
        <w:pStyle w:val="Standard"/>
      </w:pPr>
    </w:p>
    <w:p w14:paraId="23B357F5" w14:textId="77777777" w:rsidR="001943FD" w:rsidRDefault="00571022" w:rsidP="00386DEE">
      <w:pPr>
        <w:pStyle w:val="Standard"/>
      </w:pPr>
      <w:r>
        <w:t>Une prestation supplémentaire éventuelle (PSE) est prévue :</w:t>
      </w:r>
    </w:p>
    <w:p w14:paraId="3242125E" w14:textId="77777777" w:rsidR="001943FD" w:rsidRDefault="001943FD" w:rsidP="00386DEE">
      <w:pPr>
        <w:pStyle w:val="Standard"/>
      </w:pPr>
    </w:p>
    <w:tbl>
      <w:tblPr>
        <w:tblW w:w="9627" w:type="dxa"/>
        <w:tblCellMar>
          <w:left w:w="10" w:type="dxa"/>
          <w:right w:w="10" w:type="dxa"/>
        </w:tblCellMar>
        <w:tblLook w:val="0000" w:firstRow="0" w:lastRow="0" w:firstColumn="0" w:lastColumn="0" w:noHBand="0" w:noVBand="0"/>
      </w:tblPr>
      <w:tblGrid>
        <w:gridCol w:w="1271"/>
        <w:gridCol w:w="8356"/>
      </w:tblGrid>
      <w:tr w:rsidR="001943FD" w14:paraId="79D04FC8" w14:textId="77777777">
        <w:tc>
          <w:tcPr>
            <w:tcW w:w="1271" w:type="dxa"/>
            <w:vMerge w:val="restart"/>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2BC77B1D" w14:textId="77777777" w:rsidR="001943FD" w:rsidRPr="00585E19" w:rsidRDefault="001943FD" w:rsidP="00386DEE">
            <w:pPr>
              <w:pStyle w:val="Standard"/>
              <w:rPr>
                <w:b/>
                <w:bCs/>
              </w:rPr>
            </w:pPr>
            <w:bookmarkStart w:id="12" w:name="_Hlk222728524"/>
          </w:p>
          <w:p w14:paraId="1ECACEA5" w14:textId="77777777" w:rsidR="001943FD" w:rsidRPr="00585E19" w:rsidRDefault="001943FD" w:rsidP="00386DEE">
            <w:pPr>
              <w:pStyle w:val="Standard"/>
              <w:rPr>
                <w:b/>
                <w:bCs/>
              </w:rPr>
            </w:pPr>
          </w:p>
          <w:p w14:paraId="656651E0" w14:textId="77777777" w:rsidR="001943FD" w:rsidRPr="00585E19" w:rsidRDefault="00571022" w:rsidP="00386DEE">
            <w:pPr>
              <w:pStyle w:val="Standard"/>
              <w:rPr>
                <w:b/>
                <w:bCs/>
              </w:rPr>
            </w:pPr>
            <w:r w:rsidRPr="00585E19">
              <w:rPr>
                <w:b/>
                <w:bCs/>
              </w:rPr>
              <w:t xml:space="preserve">LOT 1 </w:t>
            </w:r>
          </w:p>
        </w:tc>
        <w:tc>
          <w:tcPr>
            <w:tcW w:w="8356" w:type="dxa"/>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215FF896" w14:textId="77777777" w:rsidR="001943FD" w:rsidRPr="00585E19" w:rsidRDefault="00571022" w:rsidP="00386DEE">
            <w:pPr>
              <w:pStyle w:val="Standard"/>
              <w:rPr>
                <w:b/>
                <w:bCs/>
              </w:rPr>
            </w:pPr>
            <w:r w:rsidRPr="00585E19">
              <w:rPr>
                <w:b/>
                <w:bCs/>
              </w:rPr>
              <w:t>PSE</w:t>
            </w:r>
          </w:p>
        </w:tc>
      </w:tr>
      <w:tr w:rsidR="001943FD" w14:paraId="696043E0" w14:textId="77777777">
        <w:trPr>
          <w:trHeight w:val="1308"/>
        </w:trPr>
        <w:tc>
          <w:tcPr>
            <w:tcW w:w="1271" w:type="dxa"/>
            <w:vMerge/>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47919BD3" w14:textId="77777777" w:rsidR="001943FD" w:rsidRPr="00585E19" w:rsidRDefault="001943FD" w:rsidP="00386DEE">
            <w:pPr>
              <w:pStyle w:val="Standard"/>
              <w:rPr>
                <w:b/>
                <w:bCs/>
              </w:rPr>
            </w:pP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13C458" w14:textId="77777777" w:rsidR="001943FD" w:rsidRPr="00585E19" w:rsidRDefault="00571022" w:rsidP="00386DEE">
            <w:pPr>
              <w:pStyle w:val="Standard"/>
              <w:rPr>
                <w:b/>
                <w:bCs/>
              </w:rPr>
            </w:pPr>
            <w:r w:rsidRPr="00585E19">
              <w:rPr>
                <w:b/>
                <w:bCs/>
              </w:rPr>
              <w:t>CF CCTP I-8.1 Cimaise simple face – C4.1 (PSE)</w:t>
            </w:r>
          </w:p>
        </w:tc>
      </w:tr>
      <w:bookmarkEnd w:id="12"/>
    </w:tbl>
    <w:p w14:paraId="2D18D566" w14:textId="77777777" w:rsidR="001943FD" w:rsidRDefault="001943FD" w:rsidP="00386DEE">
      <w:pPr>
        <w:pStyle w:val="Standard"/>
      </w:pPr>
    </w:p>
    <w:p w14:paraId="2CBF688C" w14:textId="0AA13199" w:rsidR="001943FD" w:rsidRDefault="00571022" w:rsidP="00386DEE">
      <w:pPr>
        <w:pStyle w:val="Standard"/>
      </w:pPr>
      <w:r>
        <w:t>Ce</w:t>
      </w:r>
      <w:r w:rsidR="00AB77E5">
        <w:t>tte</w:t>
      </w:r>
      <w:r>
        <w:t xml:space="preserve"> prestation doit obligatoirement être chiffrée en plus </w:t>
      </w:r>
      <w:proofErr w:type="spellStart"/>
      <w:r>
        <w:t>de</w:t>
      </w:r>
      <w:r w:rsidR="00AB77E5">
        <w:t>l’</w:t>
      </w:r>
      <w:r>
        <w:t>offre</w:t>
      </w:r>
      <w:proofErr w:type="spellEnd"/>
      <w:r>
        <w:t xml:space="preserve"> de base par les candidats dans </w:t>
      </w:r>
      <w:proofErr w:type="gramStart"/>
      <w:r>
        <w:t>l</w:t>
      </w:r>
      <w:r w:rsidR="00D73A69">
        <w:t>’</w:t>
      </w:r>
      <w:r>
        <w:t xml:space="preserve"> acte</w:t>
      </w:r>
      <w:proofErr w:type="gramEnd"/>
      <w:r>
        <w:t xml:space="preserve"> d'engagement et l</w:t>
      </w:r>
      <w:r w:rsidR="00D73A69">
        <w:t>a</w:t>
      </w:r>
      <w:r>
        <w:t xml:space="preserve"> décomposition du prix global et forfaitaire correspondants.</w:t>
      </w:r>
    </w:p>
    <w:p w14:paraId="461A8911" w14:textId="108AED61" w:rsidR="001943FD" w:rsidRDefault="00571022" w:rsidP="00386DEE">
      <w:pPr>
        <w:pStyle w:val="Standard"/>
      </w:pPr>
      <w:r>
        <w:t>L'absence de chiffrage de ce</w:t>
      </w:r>
      <w:r w:rsidR="00AB77E5">
        <w:t>tte</w:t>
      </w:r>
      <w:r>
        <w:t xml:space="preserve"> prestation supplémentaire éventuelle entrainera le rejet de l'offre.</w:t>
      </w:r>
    </w:p>
    <w:p w14:paraId="03093296" w14:textId="77777777" w:rsidR="001943FD" w:rsidRDefault="001943FD" w:rsidP="00386DEE">
      <w:pPr>
        <w:pStyle w:val="Standard"/>
      </w:pPr>
    </w:p>
    <w:p w14:paraId="12E65D11" w14:textId="77777777" w:rsidR="001943FD" w:rsidRDefault="00571022" w:rsidP="00386DEE">
      <w:pPr>
        <w:pStyle w:val="Standard"/>
      </w:pPr>
      <w:r>
        <w:t>Lors de l'analyse des offres, le service acheteur procédera à autant de classements des offres qu’il y aura de combinaisons possibles.</w:t>
      </w:r>
    </w:p>
    <w:p w14:paraId="2A8D0DFA" w14:textId="77777777" w:rsidR="001943FD" w:rsidRDefault="00571022" w:rsidP="00386DEE">
      <w:pPr>
        <w:pStyle w:val="Titre2"/>
      </w:pPr>
      <w:bookmarkStart w:id="13" w:name="__RefHeading__8269_1151081910"/>
      <w:r>
        <w:lastRenderedPageBreak/>
        <w:t>Considérations sociales - Egalité professionnelle et lutte contre les discriminations</w:t>
      </w:r>
      <w:bookmarkEnd w:id="13"/>
    </w:p>
    <w:p w14:paraId="005DEE2A" w14:textId="77777777" w:rsidR="001943FD" w:rsidRDefault="001943FD" w:rsidP="00386DEE">
      <w:pPr>
        <w:pStyle w:val="Standard"/>
      </w:pPr>
    </w:p>
    <w:p w14:paraId="2E867988" w14:textId="77777777" w:rsidR="001943FD" w:rsidRDefault="00571022" w:rsidP="00386DEE">
      <w:pPr>
        <w:pStyle w:val="Standard"/>
      </w:pPr>
      <w:r>
        <w:t>Le ministère de la culture est détenteur depuis 2017 des labels « Egalité professionnelle » et « Diversité » délivrés par l'AFNOR.</w:t>
      </w:r>
    </w:p>
    <w:p w14:paraId="77F119B1" w14:textId="77777777" w:rsidR="001943FD" w:rsidRDefault="001943FD" w:rsidP="00386DEE">
      <w:pPr>
        <w:pStyle w:val="Standard"/>
      </w:pPr>
    </w:p>
    <w:p w14:paraId="777387DE" w14:textId="77777777" w:rsidR="001943FD" w:rsidRDefault="00571022" w:rsidP="00386DEE">
      <w:pPr>
        <w:pStyle w:val="Standard"/>
      </w:pPr>
      <w:r>
        <w:t>Il s’engage à ce titre à mettre en œuvre des procédures et outils relatifs aux problématiques de lutte contre les discriminations et pour la promotion de l’égalité professionnelle entre les femmes et les hommes, comme notamment :</w:t>
      </w:r>
    </w:p>
    <w:p w14:paraId="2630577F" w14:textId="77777777" w:rsidR="001943FD" w:rsidRDefault="00571022" w:rsidP="00386DEE">
      <w:pPr>
        <w:pStyle w:val="ListParagraphPuceNiveau1EquipmentFigurenameListParagraph11NumberedIndentedTextPieddepage-StordataListeJJOListe1lp1listetextenormalP1PharosBulletListParagraphSidebarListListTISListParagraph1b1puceSTYLEJDA"/>
        <w:numPr>
          <w:ilvl w:val="0"/>
          <w:numId w:val="22"/>
        </w:numPr>
      </w:pPr>
      <w:proofErr w:type="gramStart"/>
      <w:r>
        <w:t>des</w:t>
      </w:r>
      <w:proofErr w:type="gramEnd"/>
      <w:r>
        <w:t xml:space="preserve"> actions de sensibilisation et de formation à la prévention des discriminations à l’attention de tous les personnels, en ciblant plus particulièrement l’encadrement et les équipes de gestion des ressources humaines ;</w:t>
      </w:r>
    </w:p>
    <w:p w14:paraId="279962C1" w14:textId="77777777" w:rsidR="001943FD" w:rsidRDefault="00571022" w:rsidP="00386DEE">
      <w:pPr>
        <w:pStyle w:val="ListParagraphPuceNiveau1EquipmentFigurenameListParagraph11NumberedIndentedTextPieddepage-StordataListeJJOListe1lp1listetextenormalP1PharosBulletListParagraphSidebarListListTISListParagraph1b1puceSTYLEJDA"/>
        <w:numPr>
          <w:ilvl w:val="0"/>
          <w:numId w:val="16"/>
        </w:numPr>
      </w:pPr>
      <w:proofErr w:type="gramStart"/>
      <w:r>
        <w:t>un</w:t>
      </w:r>
      <w:proofErr w:type="gramEnd"/>
      <w:r>
        <w:t xml:space="preserve">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426E41C2" w14:textId="77777777" w:rsidR="001943FD" w:rsidRDefault="001943FD" w:rsidP="00386DEE">
      <w:pPr>
        <w:pStyle w:val="Standard"/>
      </w:pPr>
    </w:p>
    <w:p w14:paraId="1ADD796F" w14:textId="77777777" w:rsidR="001943FD" w:rsidRDefault="00571022" w:rsidP="00386DEE">
      <w:pPr>
        <w:pStyle w:val="Standard"/>
      </w:pPr>
      <w:r>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3D885584" w14:textId="77777777" w:rsidR="001943FD" w:rsidRDefault="001943FD" w:rsidP="00386DEE">
      <w:pPr>
        <w:pStyle w:val="Standard"/>
      </w:pPr>
    </w:p>
    <w:p w14:paraId="324579A7" w14:textId="77777777" w:rsidR="001943FD" w:rsidRDefault="00571022" w:rsidP="00386DEE">
      <w:pPr>
        <w:pStyle w:val="Standard"/>
      </w:pPr>
      <w:r>
        <w:t>Compte tenu de cette ambition, il est demandé aux attributaires des lots de remplir au moment de la signature du marché le questionnaire « Egalité professionnelle et diversité professionnelle » proposé par le ministère.</w:t>
      </w:r>
    </w:p>
    <w:p w14:paraId="2E58C732" w14:textId="77777777" w:rsidR="001943FD" w:rsidRDefault="001943FD" w:rsidP="00386DEE">
      <w:pPr>
        <w:pStyle w:val="Standard"/>
      </w:pPr>
    </w:p>
    <w:p w14:paraId="1EDEA69A" w14:textId="77777777" w:rsidR="001943FD" w:rsidRDefault="00571022" w:rsidP="00386DEE">
      <w:pPr>
        <w:pStyle w:val="Standard"/>
      </w:pPr>
      <w:r>
        <w:t>Ce questionnaire n’est exigé que du seul attributaire. Il prend la forme d’un formulaire informatique dont l’adresse lui sera communiquée au moment de l’attribution du marché.</w:t>
      </w:r>
    </w:p>
    <w:p w14:paraId="5EAA28D3" w14:textId="77777777" w:rsidR="001943FD" w:rsidRDefault="001943FD" w:rsidP="00386DEE">
      <w:pPr>
        <w:pStyle w:val="Standard"/>
      </w:pPr>
    </w:p>
    <w:p w14:paraId="40ED2069" w14:textId="77777777" w:rsidR="001943FD" w:rsidRDefault="00571022" w:rsidP="00386DEE">
      <w:pPr>
        <w:pStyle w:val="Standard"/>
      </w:pPr>
      <w:r>
        <w:t>L’attributaire de chaque lot transmet obligatoirement le récépissé numérique délivré par l’application au représentant du pouvoir adjudicateur avant toute notification du marché. Les informations renseignées dans ce questionnaire n’ont aucune incidence sur l’analyse des candidatures ni sur l’évaluation et la sélection des offres reçues.</w:t>
      </w:r>
    </w:p>
    <w:p w14:paraId="64013C5A" w14:textId="77777777" w:rsidR="001943FD" w:rsidRDefault="001943FD" w:rsidP="00585E19">
      <w:pPr>
        <w:pStyle w:val="Standard"/>
      </w:pPr>
    </w:p>
    <w:p w14:paraId="1E752B3A" w14:textId="77777777" w:rsidR="001943FD" w:rsidRDefault="00571022" w:rsidP="00386DEE">
      <w:pPr>
        <w:pStyle w:val="Titre2"/>
      </w:pPr>
      <w:bookmarkStart w:id="14" w:name="__RefHeading__8271_1151081910"/>
      <w:r>
        <w:t>Considérations environnementales</w:t>
      </w:r>
      <w:bookmarkEnd w:id="14"/>
    </w:p>
    <w:p w14:paraId="10082471" w14:textId="77777777" w:rsidR="001943FD" w:rsidRDefault="001943FD" w:rsidP="00386DEE">
      <w:pPr>
        <w:pStyle w:val="Standard"/>
      </w:pPr>
    </w:p>
    <w:p w14:paraId="236ACAC2" w14:textId="3CC16B85" w:rsidR="001943FD" w:rsidRDefault="00571022" w:rsidP="00386DEE">
      <w:pPr>
        <w:pStyle w:val="Standard"/>
      </w:pPr>
      <w:r>
        <w:t xml:space="preserve">Le marché comporte un critère relatif aux performances environnementales pour </w:t>
      </w:r>
      <w:r w:rsidR="00AB77E5">
        <w:t>les</w:t>
      </w:r>
      <w:r>
        <w:t xml:space="preserve"> lots</w:t>
      </w:r>
      <w:r w:rsidR="00AB77E5">
        <w:t xml:space="preserve"> 1 et 2</w:t>
      </w:r>
      <w:r>
        <w:t xml:space="preserve"> </w:t>
      </w:r>
      <w:proofErr w:type="gramStart"/>
      <w:r>
        <w:t>comptant</w:t>
      </w:r>
      <w:proofErr w:type="gramEnd"/>
      <w:r>
        <w:t xml:space="preserve"> pour 10 % de la note finale.</w:t>
      </w:r>
    </w:p>
    <w:p w14:paraId="52F147CC" w14:textId="77777777" w:rsidR="001943FD" w:rsidRDefault="001943FD" w:rsidP="00386DEE">
      <w:pPr>
        <w:pStyle w:val="Standard"/>
      </w:pPr>
    </w:p>
    <w:p w14:paraId="0D5C365A" w14:textId="77777777" w:rsidR="001943FD" w:rsidRDefault="00571022" w:rsidP="00386DEE">
      <w:pPr>
        <w:pStyle w:val="Standard"/>
      </w:pPr>
      <w:r>
        <w:t>Des clauses environnementales figurent également aux CCTP et au CCAP pour tous les lots.</w:t>
      </w:r>
    </w:p>
    <w:p w14:paraId="259DDAFC" w14:textId="77777777" w:rsidR="001943FD" w:rsidRDefault="001943FD" w:rsidP="00386DEE">
      <w:pPr>
        <w:pStyle w:val="Standard"/>
      </w:pPr>
    </w:p>
    <w:p w14:paraId="33E6C98B" w14:textId="77777777" w:rsidR="001943FD" w:rsidRDefault="00571022" w:rsidP="00386DEE">
      <w:pPr>
        <w:pStyle w:val="Standard"/>
      </w:pPr>
      <w:r>
        <w:t>La clause environnementale du CCAP reprise dans le présent RC est la suivante :</w:t>
      </w:r>
    </w:p>
    <w:p w14:paraId="37CEA4BA" w14:textId="77777777" w:rsidR="001943FD" w:rsidRDefault="00571022" w:rsidP="00386DEE">
      <w:pPr>
        <w:pStyle w:val="Standard"/>
      </w:pPr>
      <w:r>
        <w:t>En application de l’article L 229-25 du code de l’environnement, le titulaire de chaque lot s’engage à fournir aux Archives nationales le bilan carbone engendré par les prestations réalisées dans le cadre du marché objet de la consultation.</w:t>
      </w:r>
    </w:p>
    <w:p w14:paraId="0D923523" w14:textId="77777777" w:rsidR="001943FD" w:rsidRDefault="00571022" w:rsidP="00386DEE">
      <w:pPr>
        <w:pStyle w:val="Standard"/>
      </w:pPr>
      <w:r>
        <w:t>La réalisation d’un bilan d'émissions de gaz à effet de serre (BEGES) a pour but d’évaluer la quantité de gaz à effet de serre dans l’atmosphère issue des activités des entreprises et de les réduire.</w:t>
      </w:r>
    </w:p>
    <w:p w14:paraId="3D0D30B8" w14:textId="5B94B8CF" w:rsidR="001943FD" w:rsidRDefault="00571022" w:rsidP="00386DEE">
      <w:pPr>
        <w:pStyle w:val="Standard"/>
      </w:pPr>
      <w:r>
        <w:t xml:space="preserve">Pour accompagner les entreprises dans cette démarche, plusieurs ressources sont mises à disposition. Le ministère de l’économie accompagne les personnes morales et recense des ressources sur les bilans de gaz à effet de serre, propose des ressources réglementaires et méthodologiques permettant aux entreprises </w:t>
      </w:r>
      <w:r>
        <w:lastRenderedPageBreak/>
        <w:t xml:space="preserve">d’évaluer leur empreinte carbone et le cas échéant des pistes pour la réduire : </w:t>
      </w:r>
      <w:hyperlink r:id="rId7" w:history="1">
        <w:r>
          <w:t>https://www.economie.gouv.fr/cedef/bilan-carbone-entreprise</w:t>
        </w:r>
      </w:hyperlink>
    </w:p>
    <w:p w14:paraId="3E12D4BE" w14:textId="77777777" w:rsidR="001943FD" w:rsidRDefault="00571022" w:rsidP="00386DEE">
      <w:pPr>
        <w:pStyle w:val="Standard"/>
      </w:pPr>
      <w:r>
        <w:t xml:space="preserve">Les informations relatives aux procédures et en particulier les méthodes éditées par le ministère de la transition écologique et les guides sectoriels réalisés avec </w:t>
      </w:r>
      <w:proofErr w:type="spellStart"/>
      <w:r>
        <w:t>l'Ademe</w:t>
      </w:r>
      <w:proofErr w:type="spellEnd"/>
      <w:r>
        <w:t xml:space="preserve"> : </w:t>
      </w:r>
      <w:hyperlink r:id="rId8" w:history="1">
        <w:r>
          <w:t>https://bilans-ges.ademe.fr/ressources/etapes-dun-bilan-ges</w:t>
        </w:r>
      </w:hyperlink>
    </w:p>
    <w:p w14:paraId="737844F4" w14:textId="77777777" w:rsidR="001943FD" w:rsidRDefault="00571022" w:rsidP="00386DEE">
      <w:pPr>
        <w:pStyle w:val="Titre2"/>
      </w:pPr>
      <w:bookmarkStart w:id="15" w:name="__RefHeading__8273_1151081910"/>
      <w:r>
        <w:t>Traitement de données à caractère personnel</w:t>
      </w:r>
      <w:bookmarkEnd w:id="15"/>
    </w:p>
    <w:p w14:paraId="67FA2CDD" w14:textId="77777777" w:rsidR="001943FD" w:rsidRDefault="00571022" w:rsidP="00386DEE">
      <w:pPr>
        <w:pStyle w:val="Standard"/>
      </w:pPr>
      <w:r>
        <w:br/>
        <w:t>En application de l'article 13 du règlement (UE) 2016/679 du Parlement européen et du Conseil du 27 avril 2016 relatif à la protection des personnes physiques à l'égard du traitement des données à caractère personnel et à la libre circulation de ces données (RGPD), les candidats sont informés que des données à caractère personnel (notamment nom, prénom, adresse mail, données de connexion) collectées dans le cadre de la présente procédure de passation et dans le cadre de l'exécution du présent marché public sont susceptibles de faire l'objet de traitements.</w:t>
      </w:r>
    </w:p>
    <w:p w14:paraId="03980D9B" w14:textId="77777777" w:rsidR="001943FD" w:rsidRDefault="00571022" w:rsidP="00386DEE">
      <w:pPr>
        <w:pStyle w:val="Standard"/>
      </w:pPr>
      <w:r>
        <w:br/>
        <w:t>Identité et coordonnées du responsable de traitement et de son représentant :</w:t>
      </w:r>
    </w:p>
    <w:p w14:paraId="7B4E9553" w14:textId="77777777" w:rsidR="001943FD" w:rsidRDefault="00571022" w:rsidP="00386DEE">
      <w:pPr>
        <w:pStyle w:val="Standard"/>
      </w:pPr>
      <w:r>
        <w:br/>
        <w:t>Ministère de la culture</w:t>
      </w:r>
    </w:p>
    <w:p w14:paraId="10C37CD4" w14:textId="77777777" w:rsidR="001943FD" w:rsidRDefault="00571022" w:rsidP="00386DEE">
      <w:pPr>
        <w:pStyle w:val="Standard"/>
      </w:pPr>
      <w:r>
        <w:t>182, rue Saint Honoré</w:t>
      </w:r>
    </w:p>
    <w:p w14:paraId="3698853E" w14:textId="77777777" w:rsidR="001943FD" w:rsidRDefault="00571022" w:rsidP="00386DEE">
      <w:pPr>
        <w:pStyle w:val="Standard"/>
      </w:pPr>
      <w:r>
        <w:t>75033 Paris cedex 01</w:t>
      </w:r>
    </w:p>
    <w:p w14:paraId="143C6628" w14:textId="77777777" w:rsidR="001943FD" w:rsidRDefault="00571022" w:rsidP="00386DEE">
      <w:pPr>
        <w:pStyle w:val="Standard"/>
      </w:pPr>
      <w:r>
        <w:t>Représenté par le secrétaire général</w:t>
      </w:r>
    </w:p>
    <w:p w14:paraId="6C27BCB5" w14:textId="77777777" w:rsidR="001943FD" w:rsidRDefault="00571022" w:rsidP="00386DEE">
      <w:pPr>
        <w:pStyle w:val="Standard"/>
      </w:pPr>
      <w:r>
        <w:br/>
        <w:t>Responsable de Traitement Opérationnel (RTO) :</w:t>
      </w:r>
    </w:p>
    <w:p w14:paraId="4B7F6417" w14:textId="77777777" w:rsidR="001943FD" w:rsidRDefault="00571022" w:rsidP="00386DEE">
      <w:pPr>
        <w:pStyle w:val="Standard"/>
      </w:pPr>
      <w:r>
        <w:t>Le service à compétence nationale Archives nationales</w:t>
      </w:r>
    </w:p>
    <w:p w14:paraId="712F9567" w14:textId="77777777" w:rsidR="001943FD" w:rsidRDefault="00571022" w:rsidP="00386DEE">
      <w:pPr>
        <w:pStyle w:val="Standard"/>
      </w:pPr>
      <w:r>
        <w:t>Représenté par son directeur</w:t>
      </w:r>
    </w:p>
    <w:p w14:paraId="49838275" w14:textId="77777777" w:rsidR="001943FD" w:rsidRDefault="001943FD" w:rsidP="00386DEE">
      <w:pPr>
        <w:pStyle w:val="Standard"/>
      </w:pPr>
    </w:p>
    <w:p w14:paraId="5530AE06" w14:textId="77777777" w:rsidR="001943FD" w:rsidRDefault="00571022" w:rsidP="00386DEE">
      <w:pPr>
        <w:pStyle w:val="Standard"/>
      </w:pPr>
      <w:r>
        <w:t>Coordonnées du délégué à la protection des données :</w:t>
      </w:r>
    </w:p>
    <w:p w14:paraId="47910F1F" w14:textId="77777777" w:rsidR="001943FD" w:rsidRDefault="00571022" w:rsidP="00386DEE">
      <w:pPr>
        <w:pStyle w:val="Standard"/>
      </w:pPr>
      <w:hyperlink r:id="rId9" w:history="1">
        <w:r>
          <w:t>delegue-protection-donnees@culture.gouv.fr</w:t>
        </w:r>
      </w:hyperlink>
      <w:r>
        <w:br/>
      </w:r>
    </w:p>
    <w:p w14:paraId="22FDE42B" w14:textId="77777777" w:rsidR="001943FD" w:rsidRDefault="00571022" w:rsidP="00386DEE">
      <w:pPr>
        <w:pStyle w:val="Standard"/>
      </w:pPr>
      <w:r>
        <w:br/>
      </w:r>
      <w:r>
        <w:rPr>
          <w:b/>
        </w:rPr>
        <w:t>Base juridique des traitements </w:t>
      </w:r>
      <w:r>
        <w:t>: b) et c) de l'article 6.1 du RGPD</w:t>
      </w:r>
    </w:p>
    <w:p w14:paraId="0126F92D" w14:textId="7382C233" w:rsidR="001943FD" w:rsidRDefault="00571022" w:rsidP="00386DEE">
      <w:pPr>
        <w:pStyle w:val="Standard"/>
      </w:pPr>
      <w:r>
        <w:br/>
      </w:r>
      <w:r>
        <w:rPr>
          <w:b/>
        </w:rPr>
        <w:t>Finalités des traitements</w:t>
      </w:r>
      <w:r>
        <w:t> : suivi de la présente procédure de passation, attribution du marché public et obligations légales en matière de durée d'utilité administrative (DUA) applicable aux marchés publics.</w:t>
      </w:r>
    </w:p>
    <w:p w14:paraId="4F31E5A0" w14:textId="77777777" w:rsidR="001943FD" w:rsidRDefault="00571022" w:rsidP="00386DEE">
      <w:pPr>
        <w:pStyle w:val="Standard"/>
      </w:pPr>
      <w:r>
        <w:br/>
      </w:r>
      <w:r>
        <w:rPr>
          <w:b/>
        </w:rPr>
        <w:t>Destinataires ou catégorie de destinataires </w:t>
      </w:r>
      <w:r>
        <w:t>: les données à caractère personnel concernées sont destinées exclusivement aux agents de l'Acheteur en charge de la passation de la procédure de marché puis de l'exécution du présent contrat.</w:t>
      </w:r>
    </w:p>
    <w:p w14:paraId="48430065" w14:textId="77777777" w:rsidR="001943FD" w:rsidRDefault="00571022" w:rsidP="00386DEE">
      <w:pPr>
        <w:pStyle w:val="Standard"/>
      </w:pPr>
      <w:r>
        <w:br/>
      </w:r>
      <w:r>
        <w:rPr>
          <w:b/>
        </w:rPr>
        <w:t>Durée de conservation </w:t>
      </w:r>
      <w:r>
        <w:t>: ces données sont conservées pendant toute la durée de la procédure de passation et d'exécution du contrat ainsi que durant la DUA applicable au contrat.</w:t>
      </w:r>
    </w:p>
    <w:p w14:paraId="4D72FCC1" w14:textId="77777777" w:rsidR="001943FD" w:rsidRDefault="001943FD" w:rsidP="00386DEE">
      <w:pPr>
        <w:pStyle w:val="Standard"/>
      </w:pPr>
    </w:p>
    <w:p w14:paraId="4F575EB1" w14:textId="77777777" w:rsidR="001943FD" w:rsidRDefault="00571022" w:rsidP="00386DEE">
      <w:pPr>
        <w:pStyle w:val="Standard"/>
      </w:pPr>
      <w:r>
        <w:t>Conformément aux dispositions des articles 15 à 21 du RGPD, les personnes dont les données à caractère personnel sont collectées disposent notamment d'un droit d'accès, de transparence et information, de rectification et de limitation des informations qui les concernent. L'exercice des droits d'information et d'accès aux données à caractère personnel peut être effectué auprès du délégué à la protection des données.</w:t>
      </w:r>
    </w:p>
    <w:p w14:paraId="65D87953" w14:textId="77777777" w:rsidR="001943FD" w:rsidRDefault="00571022" w:rsidP="00386DEE">
      <w:pPr>
        <w:pStyle w:val="Standard"/>
      </w:pPr>
      <w:r>
        <w:br/>
      </w:r>
      <w:r>
        <w:br/>
        <w:t>Pour exercer vos droits :</w:t>
      </w:r>
    </w:p>
    <w:p w14:paraId="3CB35ADD" w14:textId="63469984" w:rsidR="001943FD" w:rsidRDefault="00571022" w:rsidP="00386DEE">
      <w:pPr>
        <w:pStyle w:val="Standard"/>
      </w:pPr>
      <w:r>
        <w:t xml:space="preserve">- par courrier électronique à l’adresse suivante : </w:t>
      </w:r>
      <w:hyperlink r:id="rId10" w:history="1">
        <w:r>
          <w:rPr>
            <w:u w:val="single"/>
          </w:rPr>
          <w:t>marches.archives-nationales@culture.gouv.fr</w:t>
        </w:r>
      </w:hyperlink>
      <w:r>
        <w:rPr>
          <w:u w:val="single"/>
        </w:rPr>
        <w:t xml:space="preserve"> </w:t>
      </w:r>
      <w:r>
        <w:t>ou par courrier postal à l’adresse suivante : Direction administrative et financière / service juridique – 59 rue Guynemer – 90001 –</w:t>
      </w:r>
      <w:r w:rsidR="00AB77E5" w:rsidRPr="00AB77E5">
        <w:t xml:space="preserve"> </w:t>
      </w:r>
      <w:r w:rsidR="00AB77E5">
        <w:t>Pierrefitte sur Seine</w:t>
      </w:r>
      <w:r>
        <w:t xml:space="preserve"> 93 383 </w:t>
      </w:r>
      <w:r w:rsidR="00AB77E5">
        <w:t>Saint-</w:t>
      </w:r>
      <w:proofErr w:type="spellStart"/>
      <w:r w:rsidR="00AB77E5">
        <w:t>Denis</w:t>
      </w:r>
      <w:r>
        <w:t>ou</w:t>
      </w:r>
      <w:proofErr w:type="spellEnd"/>
      <w:r>
        <w:t xml:space="preserve"> auprès du Délégué à la protection des données</w:t>
      </w:r>
    </w:p>
    <w:p w14:paraId="47B1B7D6" w14:textId="7A0A4782" w:rsidR="001943FD" w:rsidRDefault="00571022" w:rsidP="00386DEE">
      <w:pPr>
        <w:pStyle w:val="Standard"/>
      </w:pPr>
      <w:r>
        <w:lastRenderedPageBreak/>
        <w:t xml:space="preserve">- par courrier électronique à l’adresse suivante : </w:t>
      </w:r>
      <w:r>
        <w:rPr>
          <w:rStyle w:val="Internetlink"/>
          <w:lang w:bidi="ar-SA"/>
        </w:rPr>
        <w:t>delegue-protection-donnees@culture.gouv.fr</w:t>
      </w:r>
      <w:r>
        <w:t xml:space="preserve"> ou par courrier postal à l’adresse suivante : Monsieur le Délégué à la protection des données – 182, rue Saint-Honoré – 75033 Paris cedex 01, en justifiant de votre identité par tout moyen.</w:t>
      </w:r>
    </w:p>
    <w:p w14:paraId="07E667A2" w14:textId="77777777" w:rsidR="001943FD" w:rsidRDefault="001943FD" w:rsidP="00386DEE">
      <w:pPr>
        <w:pStyle w:val="Textbody"/>
      </w:pPr>
    </w:p>
    <w:p w14:paraId="2D2271FE" w14:textId="77777777" w:rsidR="001943FD" w:rsidRDefault="00571022" w:rsidP="00386DEE">
      <w:pPr>
        <w:pStyle w:val="Standard"/>
      </w:pPr>
      <w:r>
        <w:t>Si vous estimez, après nous avoir contactés, que vos droits relatifs à la réglementation sur la protection des données ne sont pas respectés, vous avez le droit d’introduire une réclamation auprès de la Commission Nationale de l’Informatique et des Libertés (CNIL), autorité de contrôle en charge du respect des obligations en matière de données à caractère personnel.</w:t>
      </w:r>
    </w:p>
    <w:p w14:paraId="1D7BE355" w14:textId="77777777" w:rsidR="001943FD" w:rsidRDefault="00571022" w:rsidP="00386DEE">
      <w:pPr>
        <w:pStyle w:val="Titre2"/>
      </w:pPr>
      <w:bookmarkStart w:id="16" w:name="__RefHeading__8275_1151081910"/>
      <w:r>
        <w:t>Secret des affaires</w:t>
      </w:r>
      <w:bookmarkEnd w:id="16"/>
    </w:p>
    <w:p w14:paraId="34CD075A" w14:textId="77777777" w:rsidR="001943FD" w:rsidRDefault="001943FD" w:rsidP="00386DEE">
      <w:pPr>
        <w:pStyle w:val="Standard"/>
      </w:pPr>
    </w:p>
    <w:p w14:paraId="389FC882" w14:textId="77777777" w:rsidR="001943FD" w:rsidRDefault="00571022" w:rsidP="00386DEE">
      <w:pPr>
        <w:pStyle w:val="Standard"/>
      </w:pPr>
      <w:r>
        <w:t>L'acheteur se réserve la possibilité de recourir à l'expertise d'un tiers pour l'analyse des offres du présent marché.</w:t>
      </w:r>
    </w:p>
    <w:p w14:paraId="64DC01A2" w14:textId="77777777" w:rsidR="001943FD" w:rsidRDefault="001943FD" w:rsidP="00386DEE">
      <w:pPr>
        <w:pStyle w:val="Standard"/>
      </w:pPr>
    </w:p>
    <w:p w14:paraId="67379EF5" w14:textId="77777777" w:rsidR="001943FD" w:rsidRDefault="00571022" w:rsidP="00386DEE">
      <w:pPr>
        <w:pStyle w:val="Standard"/>
      </w:pPr>
      <w:r>
        <w:t>Le tiers est tenu à une obligation de confidentialité prévue par le marché dont il est titulaire. En particulier, les candidats sont informés que ce tiers ne peut divulguer les données et informations couvertes par le secret des affaires dont il aurait connaissance pendant la durée d'exécution de ses prestations. Ce tiers a l'obligation de mettre en œuvre l'ensemble des moyens nécessaires afin de réduire les risques de divulgation, notamment au moyen d'engagements de confidentialité individuels, de cloisonnement organisationnel et de paramétrage des droits d'accès.</w:t>
      </w:r>
    </w:p>
    <w:p w14:paraId="5BDA078D" w14:textId="77777777" w:rsidR="001943FD" w:rsidRDefault="001943FD" w:rsidP="00386DEE">
      <w:pPr>
        <w:pStyle w:val="Standard"/>
      </w:pPr>
    </w:p>
    <w:p w14:paraId="5660914D" w14:textId="77777777" w:rsidR="001943FD" w:rsidRDefault="00571022" w:rsidP="00386DEE">
      <w:pPr>
        <w:pStyle w:val="Standard"/>
      </w:pPr>
      <w:r>
        <w:t>Cette obligation ne prend pas fin à l'issue du marché entre l'acheteur et ce tiers.</w:t>
      </w:r>
    </w:p>
    <w:p w14:paraId="51B31216" w14:textId="77777777" w:rsidR="001943FD" w:rsidRDefault="001943FD" w:rsidP="00386DEE">
      <w:pPr>
        <w:pStyle w:val="Standard"/>
      </w:pPr>
    </w:p>
    <w:p w14:paraId="5DC9AB09" w14:textId="77777777" w:rsidR="001943FD" w:rsidRDefault="001943FD" w:rsidP="00386DEE">
      <w:pPr>
        <w:pStyle w:val="Standard"/>
      </w:pPr>
    </w:p>
    <w:p w14:paraId="1CB35855" w14:textId="77777777" w:rsidR="001943FD" w:rsidRDefault="00571022" w:rsidP="00386DEE">
      <w:pPr>
        <w:pStyle w:val="Titre1"/>
      </w:pPr>
      <w:bookmarkStart w:id="17" w:name="__RefHeading__8277_1151081910"/>
      <w:r>
        <w:t>INFORMATION DES CANDIDATS</w:t>
      </w:r>
      <w:bookmarkEnd w:id="17"/>
    </w:p>
    <w:p w14:paraId="2750631D" w14:textId="77777777" w:rsidR="001943FD" w:rsidRDefault="00571022" w:rsidP="00386DEE">
      <w:pPr>
        <w:pStyle w:val="Titre2"/>
      </w:pPr>
      <w:bookmarkStart w:id="18" w:name="__RefHeading__8279_1151081910"/>
      <w:r>
        <w:t>Contenu des documents de la consultation</w:t>
      </w:r>
      <w:bookmarkEnd w:id="18"/>
    </w:p>
    <w:p w14:paraId="51F705C8" w14:textId="77777777" w:rsidR="001943FD" w:rsidRDefault="001943FD" w:rsidP="00386DEE">
      <w:pPr>
        <w:pStyle w:val="Standard"/>
      </w:pPr>
    </w:p>
    <w:p w14:paraId="0CA5B6FB" w14:textId="77777777" w:rsidR="001943FD" w:rsidRDefault="00571022" w:rsidP="00386DEE">
      <w:pPr>
        <w:pStyle w:val="Standard"/>
      </w:pPr>
      <w:r>
        <w:t>Les documents de la consultation mis à disposition sont les suivants :</w:t>
      </w:r>
    </w:p>
    <w:p w14:paraId="4C696F2F" w14:textId="77777777" w:rsidR="001943FD" w:rsidRDefault="00571022" w:rsidP="00386DEE">
      <w:pPr>
        <w:pStyle w:val="Standard"/>
        <w:numPr>
          <w:ilvl w:val="0"/>
          <w:numId w:val="23"/>
        </w:numPr>
      </w:pPr>
      <w:r>
        <w:t>Un acte d’engagement par lot pour un candidat unique ou en groupement ;</w:t>
      </w:r>
    </w:p>
    <w:p w14:paraId="03DB3A2A" w14:textId="77777777" w:rsidR="001943FD" w:rsidRDefault="00571022" w:rsidP="00386DEE">
      <w:pPr>
        <w:pStyle w:val="Standard"/>
        <w:numPr>
          <w:ilvl w:val="0"/>
          <w:numId w:val="23"/>
        </w:numPr>
      </w:pPr>
      <w:r>
        <w:t>Une décomposition du prix global et forfaitaire par lot (DPGF) ;</w:t>
      </w:r>
    </w:p>
    <w:p w14:paraId="0C5319CE" w14:textId="77777777" w:rsidR="001943FD" w:rsidRDefault="00571022" w:rsidP="00386DEE">
      <w:pPr>
        <w:pStyle w:val="Standard"/>
        <w:numPr>
          <w:ilvl w:val="0"/>
          <w:numId w:val="23"/>
        </w:numPr>
      </w:pPr>
      <w:r>
        <w:t>Le Cahier des Clauses Administratives Particulières (CCAP) et son annexe, communs à tous les lots, dont seuls les exemplaires conservés par le pouvoir adjudicateur font foi ;</w:t>
      </w:r>
    </w:p>
    <w:p w14:paraId="6B119E51" w14:textId="77777777" w:rsidR="001943FD" w:rsidRDefault="00571022" w:rsidP="00386DEE">
      <w:pPr>
        <w:pStyle w:val="Standard"/>
        <w:numPr>
          <w:ilvl w:val="0"/>
          <w:numId w:val="23"/>
        </w:numPr>
      </w:pPr>
      <w:r>
        <w:t xml:space="preserve">Les Cahiers des Clauses Techniques Particulières (CCTP) pour les 4 lots du marché et leurs annexes techniques, dont seuls les exemplaires conservés par le pouvoir adjudicateur font </w:t>
      </w:r>
      <w:proofErr w:type="gramStart"/>
      <w:r>
        <w:t>foi;</w:t>
      </w:r>
      <w:proofErr w:type="gramEnd"/>
    </w:p>
    <w:p w14:paraId="1DF38942" w14:textId="77777777" w:rsidR="001943FD" w:rsidRDefault="00571022" w:rsidP="00386DEE">
      <w:pPr>
        <w:pStyle w:val="Standard"/>
        <w:numPr>
          <w:ilvl w:val="0"/>
          <w:numId w:val="23"/>
        </w:numPr>
      </w:pPr>
      <w:r>
        <w:t>Le présent règlement de la consultation commun à tous les lots (RC) ;</w:t>
      </w:r>
    </w:p>
    <w:p w14:paraId="22E557F5" w14:textId="77777777" w:rsidR="001943FD" w:rsidRDefault="00571022" w:rsidP="00386DEE">
      <w:pPr>
        <w:pStyle w:val="Standard"/>
        <w:numPr>
          <w:ilvl w:val="0"/>
          <w:numId w:val="23"/>
        </w:numPr>
      </w:pPr>
      <w:r>
        <w:t>Un cadre de réponse technique par lot (annexe 1 au RC) ;</w:t>
      </w:r>
    </w:p>
    <w:p w14:paraId="536C2792" w14:textId="77777777" w:rsidR="001943FD" w:rsidRDefault="001943FD" w:rsidP="00386DEE">
      <w:pPr>
        <w:pStyle w:val="Standard"/>
      </w:pPr>
    </w:p>
    <w:p w14:paraId="7736F682" w14:textId="77777777" w:rsidR="001943FD" w:rsidRDefault="00571022" w:rsidP="00386DEE">
      <w:pPr>
        <w:pStyle w:val="Standard"/>
      </w:pPr>
      <w:r>
        <w:t>De plus, sont joints les documents administratifs suivants :</w:t>
      </w:r>
    </w:p>
    <w:p w14:paraId="129BDDB4" w14:textId="77777777" w:rsidR="001943FD" w:rsidRDefault="00571022" w:rsidP="00386DEE">
      <w:pPr>
        <w:pStyle w:val="Standard"/>
      </w:pPr>
      <w:r>
        <w:t xml:space="preserve">    7. DC1 lettre de candidature, DC2 déclaration du candidat, DC4 déclaration de sous-traitance et leurs notices explicatives ;</w:t>
      </w:r>
    </w:p>
    <w:p w14:paraId="0094FB44" w14:textId="77777777" w:rsidR="001943FD" w:rsidRDefault="00571022" w:rsidP="00386DEE">
      <w:pPr>
        <w:pStyle w:val="Standard"/>
      </w:pPr>
      <w:r>
        <w:t xml:space="preserve">      8. Modèle d’attestation sur l’honneur.</w:t>
      </w:r>
    </w:p>
    <w:p w14:paraId="6E780E02" w14:textId="77777777" w:rsidR="001943FD" w:rsidRDefault="001943FD" w:rsidP="00386DEE">
      <w:pPr>
        <w:pStyle w:val="Standard"/>
      </w:pPr>
    </w:p>
    <w:p w14:paraId="0EBE4650" w14:textId="77777777" w:rsidR="001943FD" w:rsidRDefault="001943FD" w:rsidP="00386DEE">
      <w:pPr>
        <w:pStyle w:val="Standard"/>
      </w:pPr>
    </w:p>
    <w:p w14:paraId="349C1326" w14:textId="77777777" w:rsidR="001943FD" w:rsidRDefault="00571022" w:rsidP="00386DEE">
      <w:pPr>
        <w:pStyle w:val="Titre2"/>
      </w:pPr>
      <w:bookmarkStart w:id="19" w:name="__RefHeading__8281_1151081910"/>
      <w:r>
        <w:t>Principes généraux sur les échanges électroniques</w:t>
      </w:r>
      <w:bookmarkEnd w:id="19"/>
    </w:p>
    <w:p w14:paraId="62977976" w14:textId="77777777" w:rsidR="001943FD" w:rsidRDefault="00571022" w:rsidP="00386DEE">
      <w:pPr>
        <w:pStyle w:val="Titre3"/>
      </w:pPr>
      <w:r>
        <w:t>Modalités de retrait et de consultation des documents</w:t>
      </w:r>
    </w:p>
    <w:p w14:paraId="681B89D8" w14:textId="77777777" w:rsidR="001943FD" w:rsidRDefault="001943FD" w:rsidP="00386DEE">
      <w:pPr>
        <w:pStyle w:val="Standard"/>
      </w:pPr>
    </w:p>
    <w:p w14:paraId="0384057B" w14:textId="77777777" w:rsidR="001943FD" w:rsidRDefault="00571022" w:rsidP="00386DEE">
      <w:pPr>
        <w:pStyle w:val="Standard"/>
      </w:pPr>
      <w:r>
        <w:lastRenderedPageBreak/>
        <w:t>Les documents de la consultation sont accessibles uniquement par voie électronique, sur la plate-forme des achats de l'Etat (PLACE) (www.marches-publics.gouv.fr).</w:t>
      </w:r>
    </w:p>
    <w:p w14:paraId="7AD2E345" w14:textId="77777777" w:rsidR="001943FD" w:rsidRDefault="00571022" w:rsidP="00386DEE">
      <w:pPr>
        <w:pStyle w:val="Standard"/>
      </w:pPr>
      <w:r>
        <w:t>Le dossier est enregistré sous la référence :</w:t>
      </w:r>
      <w:r>
        <w:rPr>
          <w:b/>
          <w:bCs/>
          <w:color w:val="000000"/>
        </w:rPr>
        <w:t xml:space="preserve"> AN2026/05</w:t>
      </w:r>
    </w:p>
    <w:p w14:paraId="0765D8FD" w14:textId="77777777" w:rsidR="001943FD" w:rsidRDefault="001943FD" w:rsidP="00386DEE">
      <w:pPr>
        <w:pStyle w:val="Standard"/>
      </w:pPr>
    </w:p>
    <w:p w14:paraId="69420C64" w14:textId="77777777" w:rsidR="001943FD" w:rsidRDefault="00571022" w:rsidP="00386DEE">
      <w:pPr>
        <w:pStyle w:val="Titre3"/>
      </w:pPr>
      <w:r>
        <w:t>Conditions de transmission des plis</w:t>
      </w:r>
    </w:p>
    <w:p w14:paraId="25E25828" w14:textId="77777777" w:rsidR="001943FD" w:rsidRDefault="001943FD" w:rsidP="00386DEE">
      <w:pPr>
        <w:pStyle w:val="Standard"/>
      </w:pPr>
    </w:p>
    <w:p w14:paraId="775CCBB9" w14:textId="77777777" w:rsidR="001943FD" w:rsidRDefault="00571022" w:rsidP="00386DEE">
      <w:pPr>
        <w:pStyle w:val="Standarduser"/>
      </w:pPr>
      <w:r>
        <w:t xml:space="preserve">Pour cette consultation, seuls sont autorisés les dépôts électroniques à l'adresse suivante : </w:t>
      </w:r>
      <w:hyperlink r:id="rId11" w:history="1">
        <w:r>
          <w:rPr>
            <w:rStyle w:val="Internetlink"/>
            <w:rFonts w:ascii="Arial" w:hAnsi="Arial"/>
            <w:lang w:bidi="ar-SA"/>
          </w:rPr>
          <w:t>https://www.marches-publics.gouv.fr</w:t>
        </w:r>
      </w:hyperlink>
      <w:r>
        <w:t>.</w:t>
      </w:r>
    </w:p>
    <w:p w14:paraId="3E006634" w14:textId="77777777" w:rsidR="001943FD" w:rsidRDefault="001943FD" w:rsidP="00386DEE">
      <w:pPr>
        <w:pStyle w:val="Standarduser"/>
      </w:pPr>
    </w:p>
    <w:p w14:paraId="305DA53E" w14:textId="77777777" w:rsidR="001943FD" w:rsidRDefault="00571022" w:rsidP="00386DEE">
      <w:pPr>
        <w:pStyle w:val="Standard"/>
      </w:pPr>
      <w:r>
        <w:t>En cas d'envois de plis successifs et conformément à l’arrêt "Société TDS" du Conseil d’État du 20 décembre 2021, l’acheteur considèrera le dernier pli réceptionné avant la date limite de remise des plis comme pli à prendre en compte au titre de l’offre et la candidature du soumissionnaire. Néanmoins, l’acheteur accepte d’ouvrir les plis précédents transmis par le même soumissionnaire s’ils s’avèrent complémentaires du dernier pli envoyé. Chaque pli sera donc ouvert si les circonstances l’exigent, tout en respectant le principe d’égalité de traitement des candidats.</w:t>
      </w:r>
    </w:p>
    <w:p w14:paraId="139918E3" w14:textId="77777777" w:rsidR="001943FD" w:rsidRDefault="00571022" w:rsidP="00386DEE">
      <w:pPr>
        <w:pStyle w:val="Standarduser"/>
      </w:pPr>
      <w:r>
        <w:t>Aucun envoi papier, par télécopie ou courriel ne sera accepté. </w:t>
      </w:r>
    </w:p>
    <w:p w14:paraId="735C7C60" w14:textId="77777777" w:rsidR="001943FD" w:rsidRDefault="001943FD" w:rsidP="00386DEE">
      <w:pPr>
        <w:pStyle w:val="Standarduser"/>
      </w:pPr>
    </w:p>
    <w:p w14:paraId="3E1C6CC1" w14:textId="77777777" w:rsidR="001943FD" w:rsidRDefault="00571022" w:rsidP="00386DEE">
      <w:pPr>
        <w:pStyle w:val="Standard"/>
      </w:pPr>
      <w:r>
        <w:t>Les candidats trouveront sur le site www.marches-publics.gouv.fr un</w:t>
      </w:r>
      <w:proofErr w:type="gramStart"/>
      <w:r>
        <w:t xml:space="preserve"> «guide</w:t>
      </w:r>
      <w:proofErr w:type="gramEnd"/>
      <w:r>
        <w:t xml:space="preserve"> utilisateur» téléchargeable qui précise les conditions d'utilisations de la plate-forme des achats de l'État, notamment les </w:t>
      </w:r>
      <w:proofErr w:type="spellStart"/>
      <w:r>
        <w:t>pré-requis</w:t>
      </w:r>
      <w:proofErr w:type="spellEnd"/>
      <w:r>
        <w:t xml:space="preserve"> techniques et certificats électroniques.</w:t>
      </w:r>
    </w:p>
    <w:p w14:paraId="638507F2" w14:textId="77777777" w:rsidR="001943FD" w:rsidRDefault="00571022" w:rsidP="00386DEE">
      <w:pPr>
        <w:pStyle w:val="Standard"/>
      </w:pPr>
      <w:r>
        <w:t>Les frais d'accès au réseau et de recours à la signature électronique sont à la charge de chaque candidat/soumissionnaire.</w:t>
      </w:r>
    </w:p>
    <w:p w14:paraId="018EB4F8" w14:textId="77777777" w:rsidR="001943FD" w:rsidRDefault="00571022" w:rsidP="00386DEE">
      <w:pPr>
        <w:pStyle w:val="Standard"/>
      </w:pPr>
      <w:r>
        <w:t>Les candidats sont invités à tester la configuration de leur poste de travail et répondre à une consultation test, afin de s'assurer du bon fonctionnement de l'environnement informatique.</w:t>
      </w:r>
    </w:p>
    <w:p w14:paraId="5AC150B4" w14:textId="77777777" w:rsidR="001943FD" w:rsidRDefault="00571022" w:rsidP="00386DEE">
      <w:pPr>
        <w:pStyle w:val="Standard"/>
      </w:pPr>
      <w:r>
        <w:t>Ils disposent sur le site d'une aide qui expose le mode opératoire relatif au dépôt des plis électroniques. Plusieurs documents et informations sont disponibles à la rubrique « aide » de PLACE :</w:t>
      </w:r>
    </w:p>
    <w:p w14:paraId="4541F597" w14:textId="77777777" w:rsidR="001943FD" w:rsidRDefault="00571022" w:rsidP="00386DEE">
      <w:pPr>
        <w:pStyle w:val="Standard"/>
      </w:pPr>
      <w:r>
        <w:t>- Manuel d'utilisation afin de faciliter le maniement de la plate-forme ;</w:t>
      </w:r>
    </w:p>
    <w:p w14:paraId="0E776BE3" w14:textId="77777777" w:rsidR="001943FD" w:rsidRDefault="00571022" w:rsidP="00386DEE">
      <w:pPr>
        <w:pStyle w:val="Standard"/>
      </w:pPr>
      <w:r>
        <w:t>- Assistance téléphonique ;</w:t>
      </w:r>
    </w:p>
    <w:p w14:paraId="1672A8A0" w14:textId="77777777" w:rsidR="001943FD" w:rsidRDefault="00571022" w:rsidP="00386DEE">
      <w:pPr>
        <w:pStyle w:val="Standard"/>
      </w:pPr>
      <w:r>
        <w:t>- Module d'autoformation à destination des candidats ;</w:t>
      </w:r>
    </w:p>
    <w:p w14:paraId="47BBCEB4" w14:textId="77777777" w:rsidR="001943FD" w:rsidRDefault="00571022" w:rsidP="00386DEE">
      <w:pPr>
        <w:pStyle w:val="Standard"/>
      </w:pPr>
      <w:r>
        <w:t>- Foire aux questions ;</w:t>
      </w:r>
    </w:p>
    <w:p w14:paraId="0AF59B4C" w14:textId="77777777" w:rsidR="001943FD" w:rsidRDefault="00571022" w:rsidP="00386DEE">
      <w:pPr>
        <w:pStyle w:val="Standard"/>
      </w:pPr>
      <w:r>
        <w:t>- Outils informatiques.</w:t>
      </w:r>
    </w:p>
    <w:p w14:paraId="0B53662A" w14:textId="77777777" w:rsidR="001943FD" w:rsidRDefault="00571022" w:rsidP="00386DEE">
      <w:pPr>
        <w:pStyle w:val="Standard"/>
      </w:pPr>
      <w:r>
        <w:t>Après le dépôt du pli sur la plate-forme, un message indique que l'opération de dépôt du pli a été réalisée avec succès, puis un accusé de réception est adressé au candidat/soumissionnaire par courrier électronique donnant à son dépôt une date et une heure certaines, la date et l'heure de fin de réception faisant référence.</w:t>
      </w:r>
    </w:p>
    <w:p w14:paraId="19830B8A" w14:textId="77777777" w:rsidR="001943FD" w:rsidRDefault="001943FD" w:rsidP="00386DEE">
      <w:pPr>
        <w:pStyle w:val="Standard"/>
      </w:pPr>
    </w:p>
    <w:p w14:paraId="535E5C09" w14:textId="77777777" w:rsidR="001943FD" w:rsidRDefault="00571022" w:rsidP="00386DEE">
      <w:pPr>
        <w:pStyle w:val="Standard"/>
      </w:pPr>
      <w:r>
        <w:t>L'absence de message de confirmation de bonne réception ou d'accusé de réception électronique signifie que la réponse n'est pas parvenue à l'acheteur.</w:t>
      </w:r>
    </w:p>
    <w:p w14:paraId="65FDBA3B" w14:textId="77777777" w:rsidR="001943FD" w:rsidRDefault="00571022" w:rsidP="00386DEE">
      <w:pPr>
        <w:pStyle w:val="Standard"/>
      </w:pPr>
      <w:r>
        <w:t>L'opérateur économique s'assure que les messages envoyés par la Plate-forme des achats de l'État (PLACE) notamment, nepasrepondre@marches-publics.gouv.fr, ne sont pas traités comme des courriels indésirables.</w:t>
      </w:r>
    </w:p>
    <w:p w14:paraId="51DE5807" w14:textId="77777777" w:rsidR="001943FD" w:rsidRDefault="00571022" w:rsidP="00386DEE">
      <w:pPr>
        <w:pStyle w:val="Standard"/>
      </w:pPr>
      <w:r>
        <w:t>Présentation des dossiers et format des fichiers</w:t>
      </w:r>
    </w:p>
    <w:p w14:paraId="59E3E247" w14:textId="77777777" w:rsidR="001943FD" w:rsidRDefault="00571022" w:rsidP="00386DEE">
      <w:pPr>
        <w:pStyle w:val="Standard"/>
      </w:pPr>
      <w:r>
        <w:t>Les formats acceptés sont les suivants : .</w:t>
      </w:r>
      <w:proofErr w:type="spellStart"/>
      <w:r>
        <w:t>pdf</w:t>
      </w:r>
      <w:proofErr w:type="spellEnd"/>
      <w:r>
        <w:t>, .doc, .</w:t>
      </w:r>
      <w:proofErr w:type="spellStart"/>
      <w:r>
        <w:t>xls</w:t>
      </w:r>
      <w:proofErr w:type="spellEnd"/>
      <w:r>
        <w:t>, .</w:t>
      </w:r>
      <w:proofErr w:type="spellStart"/>
      <w:r>
        <w:t>ppt</w:t>
      </w:r>
      <w:proofErr w:type="spellEnd"/>
      <w:r>
        <w:t>, .</w:t>
      </w:r>
      <w:proofErr w:type="spellStart"/>
      <w:proofErr w:type="gramStart"/>
      <w:r>
        <w:t>odt</w:t>
      </w:r>
      <w:proofErr w:type="spellEnd"/>
      <w:r>
        <w:t xml:space="preserve"> ,</w:t>
      </w:r>
      <w:proofErr w:type="gramEnd"/>
      <w:r>
        <w:t xml:space="preserve"> .</w:t>
      </w:r>
      <w:proofErr w:type="spellStart"/>
      <w:r>
        <w:t>ods</w:t>
      </w:r>
      <w:proofErr w:type="spellEnd"/>
      <w:r>
        <w:t>, .</w:t>
      </w:r>
      <w:proofErr w:type="spellStart"/>
      <w:r>
        <w:t>odp</w:t>
      </w:r>
      <w:proofErr w:type="spellEnd"/>
      <w:r>
        <w:t>, ainsi que les formats images .jpg, .png et les documents au format .html.</w:t>
      </w:r>
    </w:p>
    <w:p w14:paraId="166CA08D" w14:textId="77777777" w:rsidR="001943FD" w:rsidRDefault="00571022" w:rsidP="00386DEE">
      <w:pPr>
        <w:pStyle w:val="Standard"/>
      </w:pPr>
      <w:r>
        <w:t>Le candidat ou le soumissionnaire ne doit pas utiliser de code actif dans sa réponse, tels que :</w:t>
      </w:r>
    </w:p>
    <w:p w14:paraId="60580422" w14:textId="77777777" w:rsidR="001943FD" w:rsidRDefault="00571022" w:rsidP="00386DEE">
      <w:pPr>
        <w:pStyle w:val="Standard"/>
      </w:pPr>
      <w:r>
        <w:t>- Formats exécutables, notamment : .exe, .com, .</w:t>
      </w:r>
      <w:proofErr w:type="spellStart"/>
      <w:r>
        <w:t>scr</w:t>
      </w:r>
      <w:proofErr w:type="spellEnd"/>
    </w:p>
    <w:p w14:paraId="2BA36E0F" w14:textId="77777777" w:rsidR="001943FD" w:rsidRDefault="00571022" w:rsidP="00386DEE">
      <w:pPr>
        <w:pStyle w:val="Standard"/>
      </w:pPr>
      <w:r>
        <w:t>- Macros ;</w:t>
      </w:r>
    </w:p>
    <w:p w14:paraId="37C209E5" w14:textId="77777777" w:rsidR="001943FD" w:rsidRDefault="00571022" w:rsidP="00386DEE">
      <w:pPr>
        <w:pStyle w:val="Standard"/>
      </w:pPr>
      <w:r>
        <w:t>- ActiveX, Applets, scripts</w:t>
      </w:r>
    </w:p>
    <w:p w14:paraId="2A0264DE" w14:textId="77777777" w:rsidR="001943FD" w:rsidRDefault="001943FD" w:rsidP="00386DEE">
      <w:pPr>
        <w:pStyle w:val="Standard"/>
      </w:pPr>
    </w:p>
    <w:p w14:paraId="38E467D9" w14:textId="77777777" w:rsidR="001943FD" w:rsidRDefault="00571022" w:rsidP="00386DEE">
      <w:pPr>
        <w:pStyle w:val="Standard"/>
      </w:pPr>
      <w:r>
        <w:t>La taille de chaque fichier déposé par les entreprises ne peut excéder 1 Go.</w:t>
      </w:r>
    </w:p>
    <w:p w14:paraId="2D70C973" w14:textId="77777777" w:rsidR="001943FD" w:rsidRDefault="001943FD" w:rsidP="00386DEE">
      <w:pPr>
        <w:pStyle w:val="Standard"/>
      </w:pPr>
    </w:p>
    <w:p w14:paraId="5AECFD8B" w14:textId="77777777" w:rsidR="001943FD" w:rsidRDefault="00571022" w:rsidP="00386DEE">
      <w:pPr>
        <w:pStyle w:val="Standard"/>
      </w:pPr>
      <w:r>
        <w:lastRenderedPageBreak/>
        <w:t>Horodatage</w:t>
      </w:r>
    </w:p>
    <w:p w14:paraId="50C7A33F" w14:textId="77777777" w:rsidR="001943FD" w:rsidRDefault="00571022" w:rsidP="00386DEE">
      <w:pPr>
        <w:pStyle w:val="Standard"/>
      </w:pPr>
      <w:r>
        <w:t xml:space="preserve">Les plis (candidatures et offres) transmis par voie électronique sont horodatés. Les plis reçus après la date et l'heure </w:t>
      </w:r>
      <w:proofErr w:type="gramStart"/>
      <w:r>
        <w:t>limite fixées</w:t>
      </w:r>
      <w:proofErr w:type="gramEnd"/>
      <w:r>
        <w:t xml:space="preserve"> par la présente consultation sont considérés comme hors délai et sont rejetés.</w:t>
      </w:r>
    </w:p>
    <w:p w14:paraId="15CE9B5B" w14:textId="77777777" w:rsidR="001943FD" w:rsidRDefault="00571022" w:rsidP="00386DEE">
      <w:pPr>
        <w:pStyle w:val="Standard"/>
      </w:pPr>
      <w:r>
        <w:t>En cas d'indisponibilité de la plate-forme, la date et l'heure limite de remise des plis peuvent être modifiées.</w:t>
      </w:r>
    </w:p>
    <w:p w14:paraId="322AA204" w14:textId="77777777" w:rsidR="001943FD" w:rsidRDefault="001943FD" w:rsidP="00386DEE">
      <w:pPr>
        <w:pStyle w:val="Standard"/>
      </w:pPr>
    </w:p>
    <w:p w14:paraId="28963085" w14:textId="77777777" w:rsidR="001943FD" w:rsidRDefault="00571022" w:rsidP="00386DEE">
      <w:pPr>
        <w:pStyle w:val="Standard"/>
      </w:pPr>
      <w:r>
        <w:t>Copie de sauvegarde</w:t>
      </w:r>
    </w:p>
    <w:p w14:paraId="24D03995" w14:textId="77777777" w:rsidR="001943FD" w:rsidRDefault="00571022" w:rsidP="00386DEE">
      <w:pPr>
        <w:pStyle w:val="Standard"/>
      </w:pPr>
      <w:r>
        <w:t>Le candidat ou le soumissionnaire peut faire parvenir une copie de sauvegarde dans les délais impartis pour la remise des candidatures et des offres.</w:t>
      </w:r>
    </w:p>
    <w:p w14:paraId="633DC5BE" w14:textId="77777777" w:rsidR="001943FD" w:rsidRDefault="00571022" w:rsidP="00386DEE">
      <w:pPr>
        <w:pStyle w:val="Standard"/>
      </w:pPr>
      <w:r>
        <w:t>La copie de sauvegarde, transmise à l'acheteur sur support papier ou sur support physique électronique ou la copie de sauvegarde électronique doit être placée dans un pli comportant les mentions suivantes :</w:t>
      </w:r>
    </w:p>
    <w:p w14:paraId="53D80834" w14:textId="77777777" w:rsidR="001943FD" w:rsidRDefault="00571022" w:rsidP="00386DEE">
      <w:pPr>
        <w:pStyle w:val="Standard"/>
      </w:pPr>
      <w:r>
        <w:t>- « Copie de sauvegarde » ;</w:t>
      </w:r>
    </w:p>
    <w:p w14:paraId="21BF883C" w14:textId="77662CF3" w:rsidR="001943FD" w:rsidRDefault="00571022" w:rsidP="00386DEE">
      <w:pPr>
        <w:pStyle w:val="Standard"/>
      </w:pPr>
      <w:r>
        <w:t xml:space="preserve">- Dénomination du marché telle qu'elle figure en entête du présent </w:t>
      </w:r>
      <w:r w:rsidR="00CB5E91">
        <w:t>règlement</w:t>
      </w:r>
      <w:r>
        <w:t xml:space="preserve"> de la consultation </w:t>
      </w:r>
      <w:r>
        <w:rPr>
          <w:u w:val="single"/>
        </w:rPr>
        <w:t xml:space="preserve">ainsi que le numéro de lot </w:t>
      </w:r>
      <w:r>
        <w:t>sur lequel postule le candidat ;</w:t>
      </w:r>
    </w:p>
    <w:p w14:paraId="4BDA3B5D" w14:textId="77777777" w:rsidR="001943FD" w:rsidRDefault="00571022" w:rsidP="00386DEE">
      <w:pPr>
        <w:pStyle w:val="Standard"/>
      </w:pPr>
      <w:r>
        <w:t>- Nom ou dénomination du candidat.</w:t>
      </w:r>
    </w:p>
    <w:p w14:paraId="0E244943" w14:textId="77777777" w:rsidR="001943FD" w:rsidRDefault="001943FD" w:rsidP="00386DEE">
      <w:pPr>
        <w:pStyle w:val="Paragraphedeliste"/>
      </w:pPr>
    </w:p>
    <w:p w14:paraId="211B4717" w14:textId="77777777" w:rsidR="001943FD" w:rsidRDefault="00571022" w:rsidP="00386DEE">
      <w:pPr>
        <w:pStyle w:val="Standard"/>
      </w:pPr>
      <w:r>
        <w:t>La copie de sauvegarde ne peut être ouverte que dans les deux cas suivants :</w:t>
      </w:r>
    </w:p>
    <w:p w14:paraId="2E82F63A" w14:textId="77777777" w:rsidR="001943FD" w:rsidRDefault="00571022" w:rsidP="00386DEE">
      <w:pPr>
        <w:pStyle w:val="Standard"/>
      </w:pPr>
      <w:r>
        <w:t>- en cas de détection d'un programme informatique malveillant dans les candidatures ou les offres transmises par voie électronique ;</w:t>
      </w:r>
    </w:p>
    <w:p w14:paraId="712CE3BD" w14:textId="77777777" w:rsidR="001943FD" w:rsidRDefault="00571022" w:rsidP="00386DEE">
      <w:pPr>
        <w:pStyle w:val="Standard"/>
      </w:pPr>
      <w:r>
        <w:t xml:space="preserve">- en cas de candidature ou d'offre </w:t>
      </w:r>
      <w:r>
        <w:rPr>
          <w:rFonts w:cs="Calibri"/>
          <w:lang w:eastAsia="en-US"/>
        </w:rPr>
        <w:t xml:space="preserve">dématérialisées défectueuses, incomplètes ou </w:t>
      </w:r>
      <w:proofErr w:type="gramStart"/>
      <w:r>
        <w:rPr>
          <w:rFonts w:cs="Calibri"/>
          <w:lang w:eastAsia="en-US"/>
        </w:rPr>
        <w:t xml:space="preserve">transmises </w:t>
      </w:r>
      <w:r>
        <w:t>,</w:t>
      </w:r>
      <w:proofErr w:type="gramEnd"/>
      <w:r>
        <w:t xml:space="preserve"> hors délais ou n'ayant pu être ouverte, sous réserve que la transmission de la candidature ou de l'offre électronique ait commencé avant la clôture de la remise des candidatures ou des offres.</w:t>
      </w:r>
    </w:p>
    <w:p w14:paraId="6229AD3D" w14:textId="77777777" w:rsidR="001943FD" w:rsidRDefault="001943FD" w:rsidP="00386DEE">
      <w:pPr>
        <w:pStyle w:val="Standard"/>
      </w:pPr>
    </w:p>
    <w:p w14:paraId="73E7E66E" w14:textId="77777777" w:rsidR="001943FD" w:rsidRDefault="00571022" w:rsidP="00386DEE">
      <w:pPr>
        <w:pStyle w:val="Standard"/>
      </w:pPr>
      <w:r>
        <w:t>Si un programme informatique malveillant est détecté, la copie de sauvegarde est écartée par l'acheteur.</w:t>
      </w:r>
    </w:p>
    <w:p w14:paraId="22801208" w14:textId="77777777" w:rsidR="001943FD" w:rsidRDefault="001943FD" w:rsidP="00386DEE">
      <w:pPr>
        <w:pStyle w:val="Standard"/>
      </w:pPr>
    </w:p>
    <w:p w14:paraId="2640915A" w14:textId="77777777" w:rsidR="001943FD" w:rsidRDefault="00571022" w:rsidP="00386DEE">
      <w:pPr>
        <w:pStyle w:val="Standard"/>
      </w:pPr>
      <w:r>
        <w:t xml:space="preserve">La copie de sauvegarde ouverte est conservée en cas d'ouverture conformément aux dispositions des articles R.2184-12 et R.2184-13 du code de la commande publique. Si au contraire elle n'a pas été ouverte ou si elle a été écartée </w:t>
      </w:r>
      <w:proofErr w:type="gramStart"/>
      <w:r>
        <w:t>suite à</w:t>
      </w:r>
      <w:proofErr w:type="gramEnd"/>
      <w:r>
        <w:t xml:space="preserve"> la détection d'un programme malveillant, celle-ci est détruite.</w:t>
      </w:r>
    </w:p>
    <w:p w14:paraId="1614F85F" w14:textId="77777777" w:rsidR="001943FD" w:rsidRDefault="001943FD" w:rsidP="00386DEE">
      <w:pPr>
        <w:pStyle w:val="Standard"/>
        <w:rPr>
          <w:shd w:val="clear" w:color="auto" w:fill="FFFFFF"/>
        </w:rPr>
      </w:pPr>
    </w:p>
    <w:p w14:paraId="3D8923B6" w14:textId="77777777" w:rsidR="001943FD" w:rsidRDefault="00571022" w:rsidP="00386DEE">
      <w:pPr>
        <w:pStyle w:val="Standard"/>
      </w:pPr>
      <w:r>
        <w:rPr>
          <w:shd w:val="clear" w:color="auto" w:fill="FFFFFF"/>
        </w:rPr>
        <w:t>L'envoi par courrier postal avec AR de la copie de sauvegarde s</w:t>
      </w:r>
      <w:r>
        <w:t xml:space="preserve">'effectue à l'adresse </w:t>
      </w:r>
      <w:proofErr w:type="gramStart"/>
      <w:r>
        <w:t>suivante:</w:t>
      </w:r>
      <w:proofErr w:type="gramEnd"/>
    </w:p>
    <w:p w14:paraId="512BD6BB" w14:textId="77777777" w:rsidR="001943FD" w:rsidRDefault="00571022" w:rsidP="00386DEE">
      <w:pPr>
        <w:pStyle w:val="Standard"/>
      </w:pPr>
      <w:r>
        <w:t>Archives nationales</w:t>
      </w:r>
    </w:p>
    <w:p w14:paraId="19D9A711" w14:textId="77777777" w:rsidR="001943FD" w:rsidRDefault="00571022" w:rsidP="00386DEE">
      <w:pPr>
        <w:pStyle w:val="Standard"/>
      </w:pPr>
      <w:r>
        <w:t>Direction administrative et financière - Service Juridique</w:t>
      </w:r>
    </w:p>
    <w:p w14:paraId="4DEAF691" w14:textId="77777777" w:rsidR="001943FD" w:rsidRDefault="00571022" w:rsidP="00386DEE">
      <w:pPr>
        <w:pStyle w:val="Standard"/>
      </w:pPr>
      <w:r>
        <w:t>59, rue Guynemer</w:t>
      </w:r>
    </w:p>
    <w:p w14:paraId="4A01E5C7" w14:textId="77777777" w:rsidR="001943FD" w:rsidRDefault="00571022" w:rsidP="00386DEE">
      <w:pPr>
        <w:pStyle w:val="Standard"/>
      </w:pPr>
      <w:r>
        <w:t>90001</w:t>
      </w:r>
    </w:p>
    <w:p w14:paraId="45D8D99C" w14:textId="77777777" w:rsidR="001943FD" w:rsidRDefault="00571022" w:rsidP="00386DEE">
      <w:pPr>
        <w:pStyle w:val="Standard"/>
      </w:pPr>
      <w:r>
        <w:t>Pierrefitte-sur-Seine</w:t>
      </w:r>
    </w:p>
    <w:p w14:paraId="2B21191A" w14:textId="77777777" w:rsidR="001943FD" w:rsidRDefault="00571022" w:rsidP="00386DEE">
      <w:pPr>
        <w:pStyle w:val="Standard"/>
      </w:pPr>
      <w:r>
        <w:t>93383 SAINT-DENIS</w:t>
      </w:r>
    </w:p>
    <w:p w14:paraId="2FCCD5B6" w14:textId="77777777" w:rsidR="001943FD" w:rsidRDefault="001943FD" w:rsidP="00386DEE">
      <w:pPr>
        <w:pStyle w:val="Standard"/>
      </w:pPr>
    </w:p>
    <w:p w14:paraId="602F63BC" w14:textId="77777777" w:rsidR="001943FD" w:rsidRDefault="00571022" w:rsidP="00386DEE">
      <w:pPr>
        <w:pStyle w:val="Standard"/>
      </w:pPr>
      <w:r>
        <w:t xml:space="preserve"> Antivirus</w:t>
      </w:r>
    </w:p>
    <w:p w14:paraId="1511FB1E" w14:textId="77777777" w:rsidR="001943FD" w:rsidRDefault="00571022" w:rsidP="00386DEE">
      <w:pPr>
        <w:pStyle w:val="Standard"/>
      </w:pPr>
      <w:r>
        <w:t>Le candidat ou le soumissionnaire doit s'assurer que les fichiers transmis ne comportent pas de virus.</w:t>
      </w:r>
    </w:p>
    <w:p w14:paraId="6DDB5CE0" w14:textId="77777777" w:rsidR="001943FD" w:rsidRDefault="00571022" w:rsidP="00386DEE">
      <w:pPr>
        <w:pStyle w:val="Standard"/>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1386F94F" w14:textId="77777777" w:rsidR="001943FD" w:rsidRDefault="001943FD" w:rsidP="00386DEE">
      <w:pPr>
        <w:pStyle w:val="Standard"/>
      </w:pPr>
    </w:p>
    <w:p w14:paraId="3C170FF6" w14:textId="01C2C5FB" w:rsidR="001943FD" w:rsidRDefault="00571022" w:rsidP="00386DEE">
      <w:pPr>
        <w:pStyle w:val="Standard"/>
      </w:pPr>
      <w:r>
        <w:t>Echanges électroniques relatifs à la présente consultation</w:t>
      </w:r>
      <w:r w:rsidR="006724BE">
        <w:t> :</w:t>
      </w:r>
    </w:p>
    <w:p w14:paraId="26997948" w14:textId="77777777" w:rsidR="006724BE" w:rsidRDefault="006724BE" w:rsidP="006724BE">
      <w:pPr>
        <w:pStyle w:val="Standard"/>
      </w:pPr>
      <w:r>
        <w:t>Les documents de la consultation sont accessibles uniquement par voie électronique, sur la plate-forme des achats de l'Etat (PLACE) (</w:t>
      </w:r>
      <w:hyperlink r:id="rId12" w:history="1">
        <w:r w:rsidRPr="00DD28BB">
          <w:rPr>
            <w:rStyle w:val="Lienhypertexte"/>
          </w:rPr>
          <w:t>www.marches-publics.gouv.fr</w:t>
        </w:r>
      </w:hyperlink>
      <w:r>
        <w:t>).</w:t>
      </w:r>
    </w:p>
    <w:p w14:paraId="68CE88A9" w14:textId="6482E4FD" w:rsidR="006724BE" w:rsidRDefault="006724BE" w:rsidP="006724BE">
      <w:pPr>
        <w:pStyle w:val="Standard"/>
      </w:pPr>
      <w:r>
        <w:t>Le dossier est enregistré sous la référence : AN2026/05</w:t>
      </w:r>
    </w:p>
    <w:p w14:paraId="015264BE" w14:textId="77777777" w:rsidR="006724BE" w:rsidRDefault="006724BE" w:rsidP="00386DEE">
      <w:pPr>
        <w:pStyle w:val="Standard"/>
      </w:pPr>
    </w:p>
    <w:p w14:paraId="5BCC160D" w14:textId="77777777" w:rsidR="001943FD" w:rsidRDefault="00571022" w:rsidP="00386DEE">
      <w:pPr>
        <w:pStyle w:val="Titre3"/>
      </w:pPr>
      <w:r>
        <w:t>Date et heure de réception des plis</w:t>
      </w:r>
    </w:p>
    <w:p w14:paraId="3F76C7B7" w14:textId="77777777" w:rsidR="001943FD" w:rsidRDefault="001943FD" w:rsidP="00386DEE">
      <w:pPr>
        <w:pStyle w:val="Standard"/>
      </w:pPr>
    </w:p>
    <w:p w14:paraId="4AD88CE6" w14:textId="77777777" w:rsidR="001943FD" w:rsidRDefault="00571022" w:rsidP="00386DEE">
      <w:pPr>
        <w:pStyle w:val="Standard"/>
      </w:pPr>
      <w:r>
        <w:lastRenderedPageBreak/>
        <w:t xml:space="preserve">Les plis devront être transmis au plus tard </w:t>
      </w:r>
      <w:r>
        <w:rPr>
          <w:b/>
          <w:bCs/>
          <w:shd w:val="clear" w:color="auto" w:fill="FFFF00"/>
        </w:rPr>
        <w:t>le 2 AVRIL 2026 à 15h00</w:t>
      </w:r>
      <w:r>
        <w:t>.</w:t>
      </w:r>
    </w:p>
    <w:p w14:paraId="70A23017" w14:textId="77777777" w:rsidR="001943FD" w:rsidRDefault="00571022" w:rsidP="00386DEE">
      <w:pPr>
        <w:pStyle w:val="Standard"/>
      </w:pPr>
      <w:r>
        <w:t>Seuls peuvent être ouverts les plis qui ont été reçus au plus tard à la date et à l'heure limites mentionnées ci-dessus. Les plis qui sont reçus ou remis après ces date et heure ne sont pas ouverts.</w:t>
      </w:r>
    </w:p>
    <w:p w14:paraId="191BC8B6" w14:textId="77777777" w:rsidR="001943FD" w:rsidRDefault="00571022" w:rsidP="00386DEE">
      <w:pPr>
        <w:pStyle w:val="Standard"/>
      </w:pPr>
      <w:r>
        <w:t>Les plis et la "copie de sauvegarde" parvenus hors délai sont inscrits au registre des dépôts et sont rejetés.</w:t>
      </w:r>
    </w:p>
    <w:p w14:paraId="59EFA663" w14:textId="77777777" w:rsidR="001943FD" w:rsidRDefault="00571022" w:rsidP="00386DEE">
      <w:pPr>
        <w:pStyle w:val="Titre3"/>
      </w:pPr>
      <w:r>
        <w:t>Demandes de renseignements complémentaires et questions</w:t>
      </w:r>
    </w:p>
    <w:p w14:paraId="59CF0D9D" w14:textId="77777777" w:rsidR="001943FD" w:rsidRDefault="001943FD" w:rsidP="00386DEE">
      <w:pPr>
        <w:pStyle w:val="Standard"/>
      </w:pPr>
    </w:p>
    <w:p w14:paraId="774A1E38" w14:textId="77777777" w:rsidR="001943FD" w:rsidRDefault="00571022" w:rsidP="00386DEE">
      <w:pPr>
        <w:pStyle w:val="Standard"/>
      </w:pPr>
      <w:r>
        <w:rPr>
          <w:b/>
          <w:bCs/>
        </w:rPr>
        <w:t xml:space="preserve">Pour obtenir tous les renseignements complémentaires </w:t>
      </w:r>
      <w:r>
        <w:t xml:space="preserve">qui leur seraient nécessaires au cours de leur étude, les candidats devront faire parvenir </w:t>
      </w:r>
      <w:r>
        <w:rPr>
          <w:b/>
          <w:bCs/>
          <w:u w:val="single"/>
          <w:shd w:val="clear" w:color="auto" w:fill="FFFF00"/>
        </w:rPr>
        <w:t>au plus tard le 20 mars 2026</w:t>
      </w:r>
      <w:r>
        <w:rPr>
          <w:b/>
          <w:bCs/>
        </w:rPr>
        <w:t>,</w:t>
      </w:r>
      <w:r>
        <w:t xml:space="preserve"> une demande écrite de préférence sur la plateforme des achats de l'Etat (PLACE) :</w:t>
      </w:r>
      <w:r>
        <w:rPr>
          <w:b/>
          <w:bCs/>
        </w:rPr>
        <w:t xml:space="preserve"> </w:t>
      </w:r>
      <w:hyperlink r:id="rId13" w:history="1">
        <w:r>
          <w:rPr>
            <w:u w:val="single"/>
          </w:rPr>
          <w:t>https://www.marches-publics.gouv.fr</w:t>
        </w:r>
      </w:hyperlink>
      <w:r>
        <w:t xml:space="preserve"> ou à défaut à l'adresse </w:t>
      </w:r>
      <w:proofErr w:type="gramStart"/>
      <w:r>
        <w:t>suivante:</w:t>
      </w:r>
      <w:proofErr w:type="gramEnd"/>
      <w:r>
        <w:t xml:space="preserve"> </w:t>
      </w:r>
      <w:hyperlink r:id="rId14" w:history="1">
        <w:r>
          <w:rPr>
            <w:u w:val="single"/>
          </w:rPr>
          <w:t>marches.archives-nationales@culture.gouv.fr</w:t>
        </w:r>
      </w:hyperlink>
      <w:r>
        <w:t xml:space="preserve"> </w:t>
      </w:r>
    </w:p>
    <w:p w14:paraId="7176308B" w14:textId="77777777" w:rsidR="001943FD" w:rsidRDefault="00571022" w:rsidP="00386DEE">
      <w:pPr>
        <w:pStyle w:val="Standard"/>
      </w:pPr>
      <w:r>
        <w:t>Une réponse sera alors adressée, par écrit, à toutes les entreprises ayant retiré le dossier.</w:t>
      </w:r>
    </w:p>
    <w:p w14:paraId="5E313B68" w14:textId="77777777" w:rsidR="001943FD" w:rsidRDefault="00571022" w:rsidP="00386DEE">
      <w:pPr>
        <w:pStyle w:val="Titre3"/>
      </w:pPr>
      <w:r>
        <w:t>Modification des documents de la consultation</w:t>
      </w:r>
    </w:p>
    <w:p w14:paraId="21C0E8D0" w14:textId="77777777" w:rsidR="001943FD" w:rsidRDefault="001943FD" w:rsidP="00386DEE">
      <w:pPr>
        <w:pStyle w:val="Standard"/>
      </w:pPr>
    </w:p>
    <w:p w14:paraId="00B039D9" w14:textId="77777777" w:rsidR="001943FD" w:rsidRDefault="00571022" w:rsidP="00386DEE">
      <w:pPr>
        <w:pStyle w:val="Standard"/>
      </w:pPr>
      <w:r>
        <w:t xml:space="preserve">Des modifications peuvent être apportées aux documents de la consultation au plus tard </w:t>
      </w:r>
      <w:r>
        <w:rPr>
          <w:b/>
        </w:rPr>
        <w:t>6 jours</w:t>
      </w:r>
      <w:r>
        <w:t xml:space="preserve"> avant la date limite de réception des offres.</w:t>
      </w:r>
    </w:p>
    <w:p w14:paraId="03A7FBD9" w14:textId="77777777" w:rsidR="001943FD" w:rsidRDefault="00571022" w:rsidP="00386DEE">
      <w:pPr>
        <w:pStyle w:val="Standard"/>
      </w:pPr>
      <w:r>
        <w:t xml:space="preserve">Les modifications sont communiquées aux seuls opérateurs économiques dûment identifiés lors du </w:t>
      </w:r>
      <w:proofErr w:type="gramStart"/>
      <w:r>
        <w:t>retrait  des</w:t>
      </w:r>
      <w:proofErr w:type="gramEnd"/>
      <w:r>
        <w:t xml:space="preserve"> documents de la consultation.</w:t>
      </w:r>
    </w:p>
    <w:p w14:paraId="5E756848" w14:textId="77777777" w:rsidR="001943FD" w:rsidRDefault="00571022" w:rsidP="00386DEE">
      <w:pPr>
        <w:pStyle w:val="Standard"/>
      </w:pPr>
      <w:r>
        <w:t>Les candidats devront répondre sur la base du dernier dossier modifié. Dans le cas où un candidat avait remis une offre avant les modifications, il pourrait en remettre une nouvelle sur la base du dernier dossier modifié, avant la date et heures limites de dépôt des offres.</w:t>
      </w:r>
    </w:p>
    <w:p w14:paraId="592E7D2F" w14:textId="77777777" w:rsidR="001943FD" w:rsidRDefault="001943FD" w:rsidP="00386DEE">
      <w:pPr>
        <w:pStyle w:val="Standard"/>
      </w:pPr>
    </w:p>
    <w:p w14:paraId="67856BA8" w14:textId="77777777" w:rsidR="001943FD" w:rsidRDefault="00571022" w:rsidP="00386DEE">
      <w:pPr>
        <w:pStyle w:val="Titre3"/>
      </w:pPr>
      <w:r>
        <w:t>Prolongation du délai de réception des offres</w:t>
      </w:r>
    </w:p>
    <w:p w14:paraId="04800857" w14:textId="77777777" w:rsidR="001943FD" w:rsidRDefault="001943FD" w:rsidP="00386DEE">
      <w:pPr>
        <w:pStyle w:val="Standard"/>
      </w:pPr>
    </w:p>
    <w:p w14:paraId="3ECCB232" w14:textId="77777777" w:rsidR="001943FD" w:rsidRDefault="00571022" w:rsidP="00386DEE">
      <w:pPr>
        <w:pStyle w:val="Standard"/>
      </w:pPr>
      <w:r>
        <w:t>Lorsqu'une réponse nécessaire à l'élaboration de l'offre n'est pas fournie 6 jours avant la date limite de réception des offres, ou en en cas de modifications importantes des documents de la consultation, le délai de réception des offres est reporté proportionnellement à l'importance des modifications apportées et dans les conditions prévues à l'article R.2151-4 du code de la commande publique.</w:t>
      </w:r>
    </w:p>
    <w:p w14:paraId="4DDCF1AB" w14:textId="77777777" w:rsidR="001943FD" w:rsidRDefault="001943FD" w:rsidP="00386DEE">
      <w:pPr>
        <w:pStyle w:val="Standard"/>
      </w:pPr>
    </w:p>
    <w:p w14:paraId="30300E3B" w14:textId="77777777" w:rsidR="001943FD" w:rsidRDefault="00571022" w:rsidP="00386DEE">
      <w:pPr>
        <w:pStyle w:val="Titre2"/>
      </w:pPr>
      <w:bookmarkStart w:id="20" w:name="__RefHeading__8285_1151081910"/>
      <w:r>
        <w:t>Visite sur site</w:t>
      </w:r>
      <w:bookmarkEnd w:id="20"/>
    </w:p>
    <w:p w14:paraId="3E9EB07F" w14:textId="77777777" w:rsidR="001943FD" w:rsidRDefault="001943FD" w:rsidP="00386DEE">
      <w:pPr>
        <w:pStyle w:val="Standard"/>
      </w:pPr>
    </w:p>
    <w:p w14:paraId="68E5C16A" w14:textId="77777777" w:rsidR="001943FD" w:rsidRDefault="00571022" w:rsidP="00386DEE">
      <w:pPr>
        <w:pStyle w:val="Standard"/>
      </w:pPr>
      <w:r>
        <w:t>Il n'est pas prévu de visite obligatoire ou facultative à l'initiative de l'acheteur, les Archives nationales.</w:t>
      </w:r>
    </w:p>
    <w:p w14:paraId="5139F213" w14:textId="77777777" w:rsidR="001943FD" w:rsidRDefault="001943FD" w:rsidP="00386DEE">
      <w:pPr>
        <w:pStyle w:val="Standard"/>
      </w:pPr>
    </w:p>
    <w:p w14:paraId="37089254" w14:textId="77777777" w:rsidR="001943FD" w:rsidRDefault="00571022" w:rsidP="00386DEE">
      <w:pPr>
        <w:pStyle w:val="Standard"/>
      </w:pPr>
      <w:r>
        <w:t>Pour information des candidats, les conditions d'accès aux espaces d'exposition temporaire sont libres et gratuites dans les conditions suivantes :</w:t>
      </w:r>
    </w:p>
    <w:p w14:paraId="5EE268AC" w14:textId="77777777" w:rsidR="001943FD" w:rsidRDefault="00571022" w:rsidP="00386DEE">
      <w:pPr>
        <w:pStyle w:val="Standard"/>
      </w:pPr>
      <w:r>
        <w:t>- Ouverture du lundi au vendredi de 10h à 17h30, le samedi et dimanche de 14h à 19h.</w:t>
      </w:r>
    </w:p>
    <w:p w14:paraId="2ED66541" w14:textId="77777777" w:rsidR="001943FD" w:rsidRDefault="00571022" w:rsidP="00386DEE">
      <w:pPr>
        <w:pStyle w:val="Standard"/>
      </w:pPr>
      <w:r>
        <w:t>- Fermeture le mardi.</w:t>
      </w:r>
    </w:p>
    <w:p w14:paraId="71F72F20" w14:textId="77777777" w:rsidR="001943FD" w:rsidRDefault="001943FD" w:rsidP="00386DEE">
      <w:pPr>
        <w:pStyle w:val="Standard"/>
        <w:rPr>
          <w:shd w:val="clear" w:color="auto" w:fill="FFFF00"/>
        </w:rPr>
      </w:pPr>
    </w:p>
    <w:p w14:paraId="32D7C787" w14:textId="77777777" w:rsidR="001943FD" w:rsidRDefault="001943FD" w:rsidP="00386DEE">
      <w:pPr>
        <w:pStyle w:val="Standard"/>
      </w:pPr>
    </w:p>
    <w:p w14:paraId="1B0E44E9" w14:textId="77777777" w:rsidR="001943FD" w:rsidRDefault="001943FD" w:rsidP="00386DEE">
      <w:pPr>
        <w:pStyle w:val="Standard"/>
        <w:rPr>
          <w:shd w:val="clear" w:color="auto" w:fill="FFFF00"/>
        </w:rPr>
      </w:pPr>
    </w:p>
    <w:p w14:paraId="0D766156" w14:textId="77777777" w:rsidR="001943FD" w:rsidRDefault="00571022" w:rsidP="00386DEE">
      <w:pPr>
        <w:pStyle w:val="Titre1"/>
      </w:pPr>
      <w:bookmarkStart w:id="21" w:name="__RefHeading__8287_1151081910"/>
      <w:r>
        <w:t>CANDIDATURE</w:t>
      </w:r>
      <w:bookmarkEnd w:id="21"/>
    </w:p>
    <w:p w14:paraId="1180C6AF" w14:textId="77777777" w:rsidR="001943FD" w:rsidRDefault="00571022" w:rsidP="00386DEE">
      <w:pPr>
        <w:pStyle w:val="Titre2"/>
      </w:pPr>
      <w:bookmarkStart w:id="22" w:name="__RefHeading__8289_1151081910"/>
      <w:r>
        <w:t>Précisions concernant les groupements d'opérateurs économiques et la sous-traitance</w:t>
      </w:r>
      <w:bookmarkEnd w:id="22"/>
    </w:p>
    <w:p w14:paraId="1452E205" w14:textId="77777777" w:rsidR="001943FD" w:rsidRDefault="001943FD" w:rsidP="00386DEE">
      <w:pPr>
        <w:pStyle w:val="Standard"/>
      </w:pPr>
    </w:p>
    <w:p w14:paraId="4AB5A75E" w14:textId="77777777" w:rsidR="001943FD" w:rsidRDefault="00571022" w:rsidP="00386DEE">
      <w:pPr>
        <w:pStyle w:val="Standard"/>
      </w:pPr>
      <w:r>
        <w:lastRenderedPageBreak/>
        <w:t>Un service de bourse à la cotraitance est proposé sur le portail « entreprises » du profil d'acheteur de l'Etat (Plateforme des achats de l'Etat : PLACE) utilisé par les ministères et les établissements publics d'Etat. Ce service entend faciliter les contacts des entreprises entre elles qui souhaitent répondre à des marchés publics de manière groupée sous la forme d'un groupement d'opérateurs économiques.</w:t>
      </w:r>
    </w:p>
    <w:p w14:paraId="35E29AEA" w14:textId="77777777" w:rsidR="001943FD" w:rsidRDefault="00571022" w:rsidP="00386DEE">
      <w:pPr>
        <w:pStyle w:val="Standard"/>
      </w:pPr>
      <w:r>
        <w:t>Des fiches explicatives et le mode d'emploi de ce service sont disponibles aux adresses suivantes :</w:t>
      </w:r>
    </w:p>
    <w:p w14:paraId="515DCDB6" w14:textId="77777777" w:rsidR="001943FD" w:rsidRDefault="00571022" w:rsidP="00386DEE">
      <w:pPr>
        <w:pStyle w:val="Standard"/>
      </w:pPr>
      <w:hyperlink r:id="rId15" w:history="1">
        <w:r>
          <w:t>https://www.marches-publics.gouv.fr/docs/outils-esr-2017/place/Bourse_cotraitance_mode_emploi6.pdf</w:t>
        </w:r>
      </w:hyperlink>
    </w:p>
    <w:p w14:paraId="16A99CA1" w14:textId="77777777" w:rsidR="001943FD" w:rsidRDefault="00571022" w:rsidP="00386DEE">
      <w:pPr>
        <w:pStyle w:val="Standard"/>
      </w:pPr>
      <w:hyperlink r:id="rId16" w:history="1">
        <w:r>
          <w:t>https://www.economie.gouv.fr/dae/bourse-a-cotraitance-service-pour-aider-entreprises</w:t>
        </w:r>
      </w:hyperlink>
    </w:p>
    <w:p w14:paraId="03EA9A58" w14:textId="77777777" w:rsidR="001943FD" w:rsidRDefault="00571022" w:rsidP="00386DEE">
      <w:pPr>
        <w:pStyle w:val="Standard"/>
      </w:pPr>
      <w:r>
        <w:t xml:space="preserve"> </w:t>
      </w:r>
    </w:p>
    <w:p w14:paraId="5A2FCAE1" w14:textId="77777777" w:rsidR="001943FD" w:rsidRDefault="00571022" w:rsidP="00386DEE">
      <w:pPr>
        <w:pStyle w:val="Standard"/>
      </w:pPr>
      <w:r>
        <w:t>La forme du groupement n'est pas imposée au stade de la procédure de passation.</w:t>
      </w:r>
    </w:p>
    <w:p w14:paraId="7686FA51" w14:textId="77777777" w:rsidR="001943FD" w:rsidRDefault="001943FD" w:rsidP="00386DEE">
      <w:pPr>
        <w:pStyle w:val="Standard"/>
      </w:pPr>
    </w:p>
    <w:p w14:paraId="333DFACD" w14:textId="77777777" w:rsidR="001943FD" w:rsidRDefault="00571022" w:rsidP="00386DEE">
      <w:pPr>
        <w:pStyle w:val="Standard"/>
      </w:pPr>
      <w:r>
        <w:t>En cas de groupement conjoint, le mandataire est solidaire pour l'exécution du marché de chacun des membres du groupement pour ses obligations contractuelles à l'égard de l'acheteur.</w:t>
      </w:r>
    </w:p>
    <w:p w14:paraId="6BCB4A3C" w14:textId="77777777" w:rsidR="001943FD" w:rsidRDefault="001943FD" w:rsidP="00386DEE">
      <w:pPr>
        <w:pStyle w:val="Standard"/>
      </w:pPr>
    </w:p>
    <w:p w14:paraId="70EBCFBD" w14:textId="77777777" w:rsidR="001943FD" w:rsidRDefault="00571022" w:rsidP="00386DEE">
      <w:pPr>
        <w:pStyle w:val="Standard"/>
      </w:pPr>
      <w:r>
        <w:t xml:space="preserve">La présentation d'un sous-traitant se fait à l'aide de l'imprimé DC 4 (Déclaration de sous-traitance)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Le formulaire DC4 est disponible à l'adresse suivante : </w:t>
      </w:r>
      <w:hyperlink r:id="rId17" w:history="1">
        <w:r>
          <w:t>https://www.economie.gouv.fr/daj/formulaires-mise-a-jour-formulaire-declaration-sous-traitance-dans-marches-publics</w:t>
        </w:r>
      </w:hyperlink>
    </w:p>
    <w:p w14:paraId="218D6DE3" w14:textId="77777777" w:rsidR="001943FD" w:rsidRDefault="001943FD" w:rsidP="00386DEE">
      <w:pPr>
        <w:pStyle w:val="Standard"/>
      </w:pPr>
    </w:p>
    <w:p w14:paraId="49BD6A6A" w14:textId="77777777" w:rsidR="001943FD" w:rsidRDefault="00571022" w:rsidP="00386DEE">
      <w:pPr>
        <w:pStyle w:val="Titre2"/>
      </w:pPr>
      <w:bookmarkStart w:id="23" w:name="__RefHeading__8291_1151081910"/>
      <w:r>
        <w:t>Motifs d'exclusion</w:t>
      </w:r>
      <w:bookmarkEnd w:id="23"/>
    </w:p>
    <w:p w14:paraId="02A85342" w14:textId="77777777" w:rsidR="001943FD" w:rsidRDefault="001943FD" w:rsidP="00386DEE">
      <w:pPr>
        <w:pStyle w:val="Standard"/>
      </w:pPr>
    </w:p>
    <w:p w14:paraId="0E8EA9ED" w14:textId="77777777" w:rsidR="001943FD" w:rsidRDefault="00571022" w:rsidP="00386DEE">
      <w:pPr>
        <w:pStyle w:val="Standard"/>
      </w:pPr>
      <w:r>
        <w:t>Conformément aux dispositions du code de la commande publique relatives aux exclusions de plein droit, les personnes se trouvant dans un des cas d'exclusion sont exclues de la procédure.</w:t>
      </w:r>
    </w:p>
    <w:p w14:paraId="12199D41" w14:textId="77777777" w:rsidR="001943FD" w:rsidRDefault="001943FD" w:rsidP="00386DEE">
      <w:pPr>
        <w:pStyle w:val="Standard"/>
      </w:pPr>
    </w:p>
    <w:p w14:paraId="7BB27AE9" w14:textId="77777777" w:rsidR="001943FD" w:rsidRDefault="00571022" w:rsidP="00386DEE">
      <w:pPr>
        <w:pStyle w:val="Standard"/>
      </w:pPr>
      <w:r>
        <w:t>Lorsqu'un opérateur économique se trouve, en cours de procédure, en situation d'exclusion, il en informe sans délai l'acheteur qui l'exclut pour ce motif.</w:t>
      </w:r>
    </w:p>
    <w:p w14:paraId="0922349C" w14:textId="77777777" w:rsidR="001943FD" w:rsidRDefault="001943FD" w:rsidP="00386DEE">
      <w:pPr>
        <w:pStyle w:val="Standard"/>
      </w:pPr>
    </w:p>
    <w:p w14:paraId="0048F0CF" w14:textId="77777777" w:rsidR="001943FD" w:rsidRDefault="00571022" w:rsidP="00386DEE">
      <w:pPr>
        <w:pStyle w:val="Standard"/>
      </w:pPr>
      <w:r>
        <w:t>Lorsque le motif d'exclusion de la procédure de passation concerne un des membres du groupement, l'acheteur exige son remplacement par une personne qui ne fait pas l'objet d'un motif d'exclusion dans un délai de dix jours à compter de la réception de cette demande par le mandataire du groupement. A défaut, le groupement est exclu de la procédure</w:t>
      </w:r>
    </w:p>
    <w:p w14:paraId="094AE827" w14:textId="77777777" w:rsidR="001943FD" w:rsidRDefault="00571022" w:rsidP="00386DEE">
      <w:pPr>
        <w:pStyle w:val="Standard"/>
      </w:pPr>
      <w:r>
        <w:t>Les personnes à l'encontre desquelles il existe un motif d'exclusion ne peuvent être acceptées en tant que sous-traitant.</w:t>
      </w:r>
    </w:p>
    <w:p w14:paraId="19B8E76E" w14:textId="77777777" w:rsidR="001943FD" w:rsidRDefault="001943FD" w:rsidP="00386DEE">
      <w:pPr>
        <w:pStyle w:val="Standard"/>
      </w:pPr>
    </w:p>
    <w:p w14:paraId="65931ED9" w14:textId="77777777" w:rsidR="001943FD" w:rsidRDefault="001943FD" w:rsidP="00386DEE">
      <w:pPr>
        <w:pStyle w:val="Standard"/>
      </w:pPr>
    </w:p>
    <w:p w14:paraId="581348C1" w14:textId="77777777" w:rsidR="001943FD" w:rsidRDefault="00571022" w:rsidP="00386DEE">
      <w:pPr>
        <w:pStyle w:val="Titre2"/>
      </w:pPr>
      <w:bookmarkStart w:id="24" w:name="__RefHeading__8293_1151081910"/>
      <w:r>
        <w:t>Présentation de la candidature pour chaque lot</w:t>
      </w:r>
      <w:bookmarkEnd w:id="24"/>
    </w:p>
    <w:p w14:paraId="76DAF511" w14:textId="77777777" w:rsidR="001943FD" w:rsidRDefault="001943FD" w:rsidP="00386DEE">
      <w:pPr>
        <w:pStyle w:val="Standard"/>
      </w:pPr>
    </w:p>
    <w:p w14:paraId="48F88F07" w14:textId="77777777" w:rsidR="001943FD" w:rsidRDefault="00571022" w:rsidP="00386DEE">
      <w:pPr>
        <w:pStyle w:val="Standard"/>
      </w:pPr>
      <w:r>
        <w:t xml:space="preserve">Dans le cadre de la consultation, l'acheteur </w:t>
      </w:r>
      <w:r>
        <w:rPr>
          <w:u w:val="single"/>
        </w:rPr>
        <w:t>autorise</w:t>
      </w:r>
      <w:r>
        <w:t xml:space="preserve"> le candidat à présenter plusieurs offres en agissant à la fois : </w:t>
      </w:r>
      <w:r>
        <w:br/>
        <w:t xml:space="preserve">- en qualité de candidat individuel et de membre d'un ou plusieurs groupements d'opérateurs </w:t>
      </w:r>
      <w:proofErr w:type="gramStart"/>
      <w:r>
        <w:t>économiques;</w:t>
      </w:r>
      <w:proofErr w:type="gramEnd"/>
    </w:p>
    <w:p w14:paraId="0293D125" w14:textId="77777777" w:rsidR="001943FD" w:rsidRDefault="00571022" w:rsidP="00386DEE">
      <w:pPr>
        <w:pStyle w:val="Standard"/>
      </w:pPr>
      <w:r>
        <w:t>- en qualité de membres de plusieurs groupements d'opérateurs économiques.</w:t>
      </w:r>
    </w:p>
    <w:p w14:paraId="7BCB247F" w14:textId="77777777" w:rsidR="001943FD" w:rsidRDefault="001943FD" w:rsidP="00386DEE">
      <w:pPr>
        <w:pStyle w:val="Standard"/>
        <w:rPr>
          <w:shd w:val="clear" w:color="auto" w:fill="FFFF00"/>
        </w:rPr>
      </w:pPr>
    </w:p>
    <w:p w14:paraId="3B4414D9" w14:textId="77777777" w:rsidR="001943FD" w:rsidRDefault="00571022" w:rsidP="00386DEE">
      <w:pPr>
        <w:pStyle w:val="Standard"/>
      </w:pPr>
      <w:r>
        <w:t>Dans le cas d'une candidature d'un groupement d'opérateurs économiques, chaque membre du groupement doit fournir l'ensemble des documents et renseignements attestant de ses capacités juridiques, professionnelles, techniques et financières. L'appréciation des capacités du groupement est globale.</w:t>
      </w:r>
    </w:p>
    <w:p w14:paraId="3DE0AB37" w14:textId="77777777" w:rsidR="001943FD" w:rsidRDefault="001943FD" w:rsidP="00386DEE">
      <w:pPr>
        <w:pStyle w:val="Standard"/>
      </w:pPr>
    </w:p>
    <w:p w14:paraId="6F152369" w14:textId="77777777" w:rsidR="001943FD" w:rsidRDefault="00571022" w:rsidP="00386DEE">
      <w:pPr>
        <w:pStyle w:val="Standard"/>
      </w:pPr>
      <w:r>
        <w:t>Les documents à fournir par le candidat sont les suivants :</w:t>
      </w:r>
    </w:p>
    <w:p w14:paraId="18FC6976" w14:textId="77777777" w:rsidR="001943FD" w:rsidRDefault="00571022" w:rsidP="00386DEE">
      <w:pPr>
        <w:pStyle w:val="Standard"/>
      </w:pPr>
      <w:r>
        <w:lastRenderedPageBreak/>
        <w:t xml:space="preserve">- Lettre de candidature ou formulaire DC1 (téléchargeable à partir du lien </w:t>
      </w:r>
      <w:hyperlink r:id="rId18" w:history="1">
        <w:r>
          <w:rPr>
            <w:u w:val="single"/>
          </w:rPr>
          <w:t>https://www.economie.gouv.fr/daj/formulaires-declaration-du-candidat</w:t>
        </w:r>
      </w:hyperlink>
      <w:r>
        <w:t xml:space="preserve"> ou équivalent, dûment rempli, et daté. Dans le cas d'un groupement d'opérateurs économiques, le formulaire DC1 sera complété pour chaque membre du groupement.</w:t>
      </w:r>
    </w:p>
    <w:p w14:paraId="26668027" w14:textId="77777777" w:rsidR="001943FD" w:rsidRDefault="00571022" w:rsidP="00386DEE">
      <w:pPr>
        <w:pStyle w:val="Standard"/>
      </w:pPr>
      <w:r>
        <w:t>- Déclaration du candidat ou formulaire DC2 (téléchargeable à partir du lien</w:t>
      </w:r>
      <w:hyperlink r:id="rId19" w:history="1">
        <w:r>
          <w:t>https://www.economie.gouv.fr/daj/formulaires-declaration-du-candidat</w:t>
        </w:r>
      </w:hyperlink>
      <w:r>
        <w:t xml:space="preserve"> ou équivalent, dûment rempli et </w:t>
      </w:r>
      <w:proofErr w:type="gramStart"/>
      <w:r>
        <w:t>daté;</w:t>
      </w:r>
      <w:proofErr w:type="gramEnd"/>
      <w:r>
        <w:t xml:space="preserve"> en cas de candidature groupée, le DC2 est rempli par chaque membre du groupement.</w:t>
      </w:r>
    </w:p>
    <w:p w14:paraId="454F190E" w14:textId="77777777" w:rsidR="001943FD" w:rsidRDefault="00571022" w:rsidP="00386DEE">
      <w:pPr>
        <w:pStyle w:val="Standard"/>
      </w:pPr>
      <w:r>
        <w:t>Les candidats transmettent dans le DC2 les renseignements requis à l'article 5.5.</w:t>
      </w:r>
    </w:p>
    <w:p w14:paraId="06811378" w14:textId="77777777" w:rsidR="001943FD" w:rsidRDefault="00571022" w:rsidP="00386DEE">
      <w:pPr>
        <w:pStyle w:val="Titre2"/>
      </w:pPr>
      <w:bookmarkStart w:id="25" w:name="__RefHeading__8295_1151081910"/>
      <w:r>
        <w:t>Examen des candidatures - Aptitude</w:t>
      </w:r>
      <w:bookmarkEnd w:id="25"/>
    </w:p>
    <w:p w14:paraId="20D48CDB" w14:textId="77777777" w:rsidR="001943FD" w:rsidRDefault="001943FD" w:rsidP="00386DEE">
      <w:pPr>
        <w:pStyle w:val="Standard"/>
      </w:pPr>
    </w:p>
    <w:p w14:paraId="152C721F" w14:textId="77777777" w:rsidR="001943FD" w:rsidRDefault="00571022" w:rsidP="00386DEE">
      <w:pPr>
        <w:pStyle w:val="Standard"/>
      </w:pPr>
      <w:r>
        <w:t>Pour chaque lot, conformément aux dispositions de l'article R.2161-4 du code de la commande publique, l'acheteur décide d'examiner les offres avant les candidatures. Ainsi, seule la candidature de l'attributaire pressenti du lot fera l’objet d’une analyse détaillée selon les critères suivants :</w:t>
      </w:r>
    </w:p>
    <w:p w14:paraId="6522CA74" w14:textId="77777777" w:rsidR="001943FD" w:rsidRDefault="00571022" w:rsidP="00386DEE">
      <w:pPr>
        <w:pStyle w:val="Standard"/>
      </w:pPr>
      <w:r>
        <w:t>• capacités professionnelles à réaliser les prestations (références) ;</w:t>
      </w:r>
    </w:p>
    <w:p w14:paraId="02BDB104" w14:textId="77777777" w:rsidR="001943FD" w:rsidRDefault="00571022" w:rsidP="00386DEE">
      <w:pPr>
        <w:pStyle w:val="Standard"/>
      </w:pPr>
      <w:r>
        <w:t>• capacités techniques à réaliser les prestations (moyens humains) ;</w:t>
      </w:r>
    </w:p>
    <w:p w14:paraId="423C9702" w14:textId="77777777" w:rsidR="001943FD" w:rsidRDefault="00571022" w:rsidP="00386DEE">
      <w:pPr>
        <w:pStyle w:val="Standard"/>
      </w:pPr>
      <w:r>
        <w:t>• capacités financières à réaliser les prestations (chiffre d’affaires).</w:t>
      </w:r>
    </w:p>
    <w:p w14:paraId="2979F62E" w14:textId="77777777" w:rsidR="001943FD" w:rsidRDefault="001943FD" w:rsidP="00386DEE">
      <w:pPr>
        <w:pStyle w:val="Standard"/>
      </w:pPr>
    </w:p>
    <w:p w14:paraId="46E61402" w14:textId="77777777" w:rsidR="001943FD" w:rsidRDefault="00571022" w:rsidP="00386DEE">
      <w:pPr>
        <w:pStyle w:val="Standard"/>
      </w:pPr>
      <w:r>
        <w:t>Si l'acheteur constate, avant de procéder à l'examen de la candidature, que des pièces ou des informations dont la production était réclamée sont absentes ou incomplètes, il peut demander au candidat concerné de compléter son dossier de candidature dans un délai indiqué dans la demande de complément.</w:t>
      </w:r>
    </w:p>
    <w:p w14:paraId="039A6DA4" w14:textId="77777777" w:rsidR="001943FD" w:rsidRDefault="00571022" w:rsidP="00386DEE">
      <w:pPr>
        <w:pStyle w:val="Standard"/>
      </w:pPr>
      <w:r>
        <w:t>La candidature incomplète ou demeurée incomplète à la suite d'une demande de complément est éliminée.</w:t>
      </w:r>
    </w:p>
    <w:p w14:paraId="566CE90B" w14:textId="77777777" w:rsidR="001943FD" w:rsidRDefault="001943FD" w:rsidP="00386DEE">
      <w:pPr>
        <w:pStyle w:val="Standard"/>
      </w:pPr>
    </w:p>
    <w:p w14:paraId="2B353B3E" w14:textId="77777777" w:rsidR="001943FD" w:rsidRDefault="00571022" w:rsidP="00386DEE">
      <w:pPr>
        <w:pStyle w:val="Standard"/>
      </w:pPr>
      <w:r>
        <w:t>L'acheteur n'impose pas aux candidats de niveaux minimums de capacité.</w:t>
      </w:r>
    </w:p>
    <w:p w14:paraId="342E70BF" w14:textId="77777777" w:rsidR="001943FD" w:rsidRDefault="00571022" w:rsidP="00386DEE">
      <w:pPr>
        <w:pStyle w:val="Titre2"/>
      </w:pPr>
      <w:bookmarkStart w:id="26" w:name="__RefHeading__8301_1151081910"/>
      <w:r>
        <w:t>Vérification des conditions de participation : liste des documents justificatifs</w:t>
      </w:r>
      <w:bookmarkEnd w:id="26"/>
    </w:p>
    <w:p w14:paraId="74A82434" w14:textId="77777777" w:rsidR="001943FD" w:rsidRDefault="001943FD" w:rsidP="00386DEE">
      <w:pPr>
        <w:pStyle w:val="Standard"/>
      </w:pPr>
    </w:p>
    <w:p w14:paraId="7181D067" w14:textId="77777777" w:rsidR="001943FD" w:rsidRDefault="00571022" w:rsidP="00386DEE">
      <w:pPr>
        <w:pStyle w:val="Standard"/>
      </w:pPr>
      <w:r>
        <w:t>Les candidats ne sont pas tenus de fournir les documents justificatifs lorsque l'acheteur peut les obtenir :</w:t>
      </w:r>
    </w:p>
    <w:p w14:paraId="1C2506D1" w14:textId="77777777" w:rsidR="001943FD" w:rsidRDefault="00571022" w:rsidP="00386DEE">
      <w:pPr>
        <w:pStyle w:val="Standard"/>
      </w:pPr>
      <w:r>
        <w:t>- directement par le biais d'un système électronique de mise à disposition d'informations administré par un organisme officiel ;</w:t>
      </w:r>
    </w:p>
    <w:p w14:paraId="53833C18" w14:textId="77777777" w:rsidR="001943FD" w:rsidRDefault="00571022" w:rsidP="00386DEE">
      <w:pPr>
        <w:pStyle w:val="Standard"/>
      </w:pPr>
      <w:r>
        <w:t>- d'un espace de stockage numérique, à condition que figurent dans son dossier de candidature toutes les informations nécessaires à la consultation de ce système ou de cet espace et que l'accès soit gratuit.</w:t>
      </w:r>
    </w:p>
    <w:p w14:paraId="6CA53916" w14:textId="77777777" w:rsidR="001943FD" w:rsidRDefault="00571022" w:rsidP="00386DEE">
      <w:pPr>
        <w:pStyle w:val="Standard"/>
      </w:pPr>
      <w:r>
        <w:t xml:space="preserve">Le candidat n'est pas tenu de fournir les documents justificatifs déjà transmis à l'acheteur dans le cadre d'une précédente consultation et qui demeurent valables. Dans ce cas, il indique les moyens de preuves concernés ainsi que la référence de la ou des consultation(s) pour la ou lesquelles ces moyens de preuve ont déjà été transmis.  </w:t>
      </w:r>
    </w:p>
    <w:p w14:paraId="198BEF11" w14:textId="77777777" w:rsidR="001943FD" w:rsidRDefault="00571022" w:rsidP="00386DEE">
      <w:pPr>
        <w:pStyle w:val="Standard"/>
      </w:pPr>
      <w:r>
        <w:t>En cas d'impossibilité de se procurer les documents justificatifs directement auprès des administrations ou organismes, l'acheteur en demande communication au candidat.</w:t>
      </w:r>
    </w:p>
    <w:p w14:paraId="285F0C36" w14:textId="77777777" w:rsidR="001943FD" w:rsidRDefault="001943FD" w:rsidP="00386DEE">
      <w:pPr>
        <w:pStyle w:val="Standard"/>
      </w:pPr>
    </w:p>
    <w:p w14:paraId="61642D76" w14:textId="77777777" w:rsidR="001943FD" w:rsidRDefault="00571022" w:rsidP="00386DEE">
      <w:pPr>
        <w:pStyle w:val="Standard"/>
      </w:pPr>
      <w:r>
        <w:t>Les documents justificatifs concernant les aptitudes et capacités sont :</w:t>
      </w:r>
    </w:p>
    <w:p w14:paraId="5B30EA66" w14:textId="77777777" w:rsidR="001943FD" w:rsidRDefault="001943FD" w:rsidP="00386DEE">
      <w:pPr>
        <w:pStyle w:val="Standard"/>
      </w:pPr>
    </w:p>
    <w:p w14:paraId="7E9D1F6C" w14:textId="35553E80" w:rsidR="001943FD" w:rsidRDefault="00571022" w:rsidP="00386DEE">
      <w:pPr>
        <w:pStyle w:val="Standard"/>
      </w:pPr>
      <w:r>
        <w:t>□ Déclaration concernant le chiffre d'affaires global réalisé au cours du dernier exercice disponible (</w:t>
      </w:r>
      <w:proofErr w:type="spellStart"/>
      <w:r>
        <w:t>cf</w:t>
      </w:r>
      <w:proofErr w:type="spellEnd"/>
      <w:r>
        <w:t xml:space="preserve"> document DC2 ou équivalent) ;</w:t>
      </w:r>
    </w:p>
    <w:p w14:paraId="6CCB604D" w14:textId="77777777" w:rsidR="001943FD" w:rsidRDefault="001943FD" w:rsidP="00386DEE">
      <w:pPr>
        <w:pStyle w:val="Standard"/>
      </w:pPr>
    </w:p>
    <w:p w14:paraId="513A63BB" w14:textId="25D767AE" w:rsidR="001943FD" w:rsidRDefault="00571022" w:rsidP="00386DEE">
      <w:pPr>
        <w:pStyle w:val="Standard"/>
      </w:pPr>
      <w:r>
        <w:t>□ Présentation d'une liste des principaux services effectués au cours des trois dernières années, indiquant le montant, la date et le destinataire public ou privé (références) ;</w:t>
      </w:r>
    </w:p>
    <w:p w14:paraId="4810DD37" w14:textId="77777777" w:rsidR="001943FD" w:rsidRDefault="001943FD" w:rsidP="00386DEE">
      <w:pPr>
        <w:pStyle w:val="Standard"/>
      </w:pPr>
    </w:p>
    <w:p w14:paraId="4A03707B" w14:textId="77777777" w:rsidR="001943FD" w:rsidRDefault="00571022" w:rsidP="00386DEE">
      <w:pPr>
        <w:pStyle w:val="Standard"/>
      </w:pPr>
      <w:r>
        <w:t>□ Déclaration indiquant les effectifs moyens annuels du candidat au cours de la dernière année (</w:t>
      </w:r>
      <w:proofErr w:type="spellStart"/>
      <w:r>
        <w:t>cf</w:t>
      </w:r>
      <w:proofErr w:type="spellEnd"/>
      <w:r>
        <w:t xml:space="preserve"> document DC2 ou équivalent) ;</w:t>
      </w:r>
    </w:p>
    <w:p w14:paraId="00FEEEF0" w14:textId="77777777" w:rsidR="001943FD" w:rsidRDefault="001943FD" w:rsidP="00386DEE">
      <w:pPr>
        <w:pStyle w:val="Standard"/>
      </w:pPr>
    </w:p>
    <w:p w14:paraId="4F210EE8" w14:textId="77777777" w:rsidR="001943FD" w:rsidRDefault="00571022" w:rsidP="00386DEE">
      <w:pPr>
        <w:pStyle w:val="Standard"/>
      </w:pPr>
      <w:r>
        <w:lastRenderedPageBreak/>
        <w:t>□ Déclaration sur l'honneur du candidat pour justifier qu'il n'entre dans aucun des cas mentionnés à l'article R. 2143-3 du code de la commande publique et qu'il est en règle au regard des articles L. 5212-1 à L. 5212-11 du code du travail concernant l'emploi des travailleurs handicapés (</w:t>
      </w:r>
      <w:proofErr w:type="spellStart"/>
      <w:r>
        <w:t>cf</w:t>
      </w:r>
      <w:proofErr w:type="spellEnd"/>
      <w:r>
        <w:t xml:space="preserve"> modèle d'attestation joint au dossier de consultation).</w:t>
      </w:r>
    </w:p>
    <w:p w14:paraId="4245AA15" w14:textId="77777777" w:rsidR="001943FD" w:rsidRDefault="001943FD" w:rsidP="00386DEE">
      <w:pPr>
        <w:pStyle w:val="Standard"/>
      </w:pPr>
    </w:p>
    <w:p w14:paraId="059AB7BB" w14:textId="77777777" w:rsidR="001943FD" w:rsidRDefault="00571022" w:rsidP="00386DEE">
      <w:pPr>
        <w:pStyle w:val="Titre2"/>
      </w:pPr>
      <w:bookmarkStart w:id="27" w:name="__RefHeading__8303_1151081910"/>
      <w:r>
        <w:t>Vérification des motifs d'exclusion</w:t>
      </w:r>
      <w:bookmarkEnd w:id="27"/>
    </w:p>
    <w:p w14:paraId="1B873B15" w14:textId="77777777" w:rsidR="001943FD" w:rsidRDefault="001943FD" w:rsidP="00386DEE">
      <w:pPr>
        <w:pStyle w:val="Standard"/>
      </w:pPr>
    </w:p>
    <w:p w14:paraId="2DF2464F" w14:textId="77777777" w:rsidR="001943FD" w:rsidRDefault="00571022" w:rsidP="00386DEE">
      <w:pPr>
        <w:pStyle w:val="Standard"/>
      </w:pPr>
      <w:r>
        <w:t>En application des dispositions de R.2144-4 du code de la commande publique, pour chaque lot, l'acheteur n'exige que du seul soumissionnaire auquel il est envisagé d'attribuer le marché public qu'il justifie ne pas se trouver dans un des cas des motifs d'exclusion susmentionnés (</w:t>
      </w:r>
      <w:proofErr w:type="spellStart"/>
      <w:r>
        <w:t>cf</w:t>
      </w:r>
      <w:proofErr w:type="spellEnd"/>
      <w:r>
        <w:t xml:space="preserve"> 5.2 supra).</w:t>
      </w:r>
    </w:p>
    <w:p w14:paraId="42800896" w14:textId="77777777" w:rsidR="001943FD" w:rsidRDefault="00571022" w:rsidP="00386DEE">
      <w:pPr>
        <w:pStyle w:val="Titre1"/>
      </w:pPr>
      <w:bookmarkStart w:id="28" w:name="__RefHeading__8307_1151081910"/>
      <w:r>
        <w:t>OFFRE</w:t>
      </w:r>
      <w:bookmarkEnd w:id="28"/>
    </w:p>
    <w:p w14:paraId="44D62BB2" w14:textId="77777777" w:rsidR="001943FD" w:rsidRDefault="00571022" w:rsidP="00386DEE">
      <w:pPr>
        <w:pStyle w:val="Titre2"/>
      </w:pPr>
      <w:bookmarkStart w:id="29" w:name="__RefHeading__8309_1151081910"/>
      <w:r>
        <w:t>Présentation de l'offre pour chaque lot</w:t>
      </w:r>
      <w:bookmarkEnd w:id="29"/>
    </w:p>
    <w:p w14:paraId="67573742" w14:textId="77777777" w:rsidR="001943FD" w:rsidRDefault="001943FD" w:rsidP="00386DEE">
      <w:pPr>
        <w:pStyle w:val="Standard"/>
      </w:pPr>
    </w:p>
    <w:p w14:paraId="17EFD8E3" w14:textId="77777777" w:rsidR="001943FD" w:rsidRDefault="00571022" w:rsidP="00386DEE">
      <w:pPr>
        <w:pStyle w:val="Standard"/>
      </w:pPr>
      <w:r>
        <w:t>L'offre du candidat comporte les pièces suivantes :</w:t>
      </w:r>
    </w:p>
    <w:p w14:paraId="6760443E" w14:textId="77777777" w:rsidR="001943FD" w:rsidRDefault="001943FD" w:rsidP="00386DEE">
      <w:pPr>
        <w:pStyle w:val="Standard"/>
      </w:pPr>
    </w:p>
    <w:p w14:paraId="7326FF2C" w14:textId="77777777" w:rsidR="001943FD" w:rsidRDefault="00571022" w:rsidP="00386DEE">
      <w:pPr>
        <w:pStyle w:val="Standard"/>
      </w:pPr>
      <w:bookmarkStart w:id="30" w:name="_Hlk222728589"/>
      <w:r>
        <w:t xml:space="preserve">□ </w:t>
      </w:r>
      <w:r>
        <w:rPr>
          <w:b/>
          <w:bCs/>
        </w:rPr>
        <w:t>L’acte d’engagement</w:t>
      </w:r>
      <w:r>
        <w:t xml:space="preserve"> pour un candidat unique ou en groupement (AE) par lot ;</w:t>
      </w:r>
    </w:p>
    <w:p w14:paraId="3A183678" w14:textId="77777777" w:rsidR="001943FD" w:rsidRDefault="001943FD" w:rsidP="00386DEE">
      <w:pPr>
        <w:pStyle w:val="Standard"/>
      </w:pPr>
    </w:p>
    <w:p w14:paraId="4DEE5A42" w14:textId="44C931FF" w:rsidR="001943FD" w:rsidRDefault="00571022" w:rsidP="00386DEE">
      <w:pPr>
        <w:pStyle w:val="Standard"/>
      </w:pPr>
      <w:r>
        <w:t xml:space="preserve">□ La décomposition du prix global et forfaitaire (DPGF) par lot </w:t>
      </w:r>
      <w:r w:rsidR="00B6221F">
        <w:t>complétée</w:t>
      </w:r>
      <w:r>
        <w:t xml:space="preserve"> ;</w:t>
      </w:r>
    </w:p>
    <w:p w14:paraId="4C096673" w14:textId="77777777" w:rsidR="001943FD" w:rsidRDefault="001943FD" w:rsidP="00386DEE">
      <w:pPr>
        <w:pStyle w:val="Standard"/>
      </w:pPr>
    </w:p>
    <w:p w14:paraId="1FAC26C4" w14:textId="77777777" w:rsidR="001943FD" w:rsidRDefault="00571022" w:rsidP="00386DEE">
      <w:pPr>
        <w:pStyle w:val="Standard"/>
      </w:pPr>
      <w:r>
        <w:t xml:space="preserve">□ </w:t>
      </w:r>
      <w:r>
        <w:rPr>
          <w:u w:val="single"/>
        </w:rPr>
        <w:t>Le cas échéant</w:t>
      </w:r>
      <w:r>
        <w:t>, la demande d'acceptation des sous-traitants et d'agrément de leurs conditions de paiement ;</w:t>
      </w:r>
    </w:p>
    <w:p w14:paraId="2A57F0A4" w14:textId="77777777" w:rsidR="001943FD" w:rsidRDefault="001943FD" w:rsidP="00386DEE">
      <w:pPr>
        <w:pStyle w:val="Standard"/>
      </w:pPr>
    </w:p>
    <w:p w14:paraId="0AB78957" w14:textId="77777777" w:rsidR="001943FD" w:rsidRDefault="00571022" w:rsidP="00386DEE">
      <w:pPr>
        <w:pStyle w:val="Standard"/>
      </w:pPr>
      <w:r>
        <w:t>□</w:t>
      </w:r>
      <w:r>
        <w:rPr>
          <w:b/>
          <w:bCs/>
        </w:rPr>
        <w:t xml:space="preserve"> Le cadre de réponse par lot </w:t>
      </w:r>
      <w:r>
        <w:t xml:space="preserve">complété obligatoirement par le candidat </w:t>
      </w:r>
      <w:r>
        <w:rPr>
          <w:b/>
          <w:bCs/>
        </w:rPr>
        <w:t>;</w:t>
      </w:r>
    </w:p>
    <w:p w14:paraId="3E1C8634" w14:textId="77777777" w:rsidR="001943FD" w:rsidRDefault="001943FD" w:rsidP="00386DEE">
      <w:pPr>
        <w:pStyle w:val="Standard"/>
      </w:pPr>
    </w:p>
    <w:p w14:paraId="67554A30" w14:textId="77777777" w:rsidR="001943FD" w:rsidRDefault="00571022" w:rsidP="00386DEE">
      <w:pPr>
        <w:pStyle w:val="Standard"/>
      </w:pPr>
      <w:r>
        <w:t>□ Un RIB.</w:t>
      </w:r>
    </w:p>
    <w:bookmarkEnd w:id="30"/>
    <w:p w14:paraId="4E0BF059" w14:textId="77777777" w:rsidR="001943FD" w:rsidRDefault="001943FD" w:rsidP="00386DEE">
      <w:pPr>
        <w:pStyle w:val="Standard"/>
      </w:pPr>
    </w:p>
    <w:p w14:paraId="3B10692A" w14:textId="77777777" w:rsidR="001943FD" w:rsidRDefault="00571022" w:rsidP="00386DEE">
      <w:pPr>
        <w:pStyle w:val="Titre2"/>
      </w:pPr>
      <w:bookmarkStart w:id="31" w:name="__RefHeading__8311_1151081910"/>
      <w:r>
        <w:t>Examen des offres pour chaque lot - négociation</w:t>
      </w:r>
      <w:bookmarkEnd w:id="31"/>
    </w:p>
    <w:p w14:paraId="7F9F3A22" w14:textId="77777777" w:rsidR="001943FD" w:rsidRDefault="001943FD" w:rsidP="00386DEE">
      <w:pPr>
        <w:pStyle w:val="Standard"/>
      </w:pPr>
    </w:p>
    <w:p w14:paraId="1A862E4E" w14:textId="77777777" w:rsidR="001943FD" w:rsidRDefault="00571022" w:rsidP="00386DEE">
      <w:pPr>
        <w:pStyle w:val="Standard"/>
      </w:pPr>
      <w:r>
        <w:t>Dans un 1er temps :</w:t>
      </w:r>
    </w:p>
    <w:p w14:paraId="28AB14DE" w14:textId="77777777" w:rsidR="001943FD" w:rsidRDefault="00571022" w:rsidP="00386DEE">
      <w:pPr>
        <w:pStyle w:val="Standard"/>
      </w:pPr>
      <w:r>
        <w:t>Les offres inappropriées sont éliminées.</w:t>
      </w:r>
    </w:p>
    <w:p w14:paraId="464C5AC5" w14:textId="77777777" w:rsidR="001943FD" w:rsidRDefault="00571022" w:rsidP="00386DEE">
      <w:pPr>
        <w:pStyle w:val="Standard"/>
      </w:pPr>
      <w:r>
        <w:t>L'acheteur peut autoriser tous les soumissionnaires concernés à régulariser les offres irrégulières dans un délai approprié, à condition qu'elles ne soient pas anormalement basses et que cette régularisation n'ait pas pour effet de modifier les caractéristiques substantielles des offres.</w:t>
      </w:r>
    </w:p>
    <w:p w14:paraId="7A431466" w14:textId="77777777" w:rsidR="001943FD" w:rsidRDefault="00571022" w:rsidP="00386DEE">
      <w:pPr>
        <w:pStyle w:val="Standard"/>
      </w:pPr>
      <w:r>
        <w:t>L'acheteur peut demander aux soumissionnaires de préciser la teneur de leur offre. Cette demande ne peut ni aboutir à une négociation ni à une modification de l'offre.</w:t>
      </w:r>
    </w:p>
    <w:p w14:paraId="7A728F47" w14:textId="77777777" w:rsidR="001943FD" w:rsidRDefault="001943FD" w:rsidP="00386DEE">
      <w:pPr>
        <w:pStyle w:val="Standard"/>
      </w:pPr>
    </w:p>
    <w:p w14:paraId="17EF8B4F" w14:textId="77777777" w:rsidR="001943FD" w:rsidRDefault="00571022" w:rsidP="00386DEE">
      <w:pPr>
        <w:pStyle w:val="Standard"/>
      </w:pPr>
      <w:r>
        <w:t>Dans un 2ème temps, le cas échéant, ouverture de négociations :</w:t>
      </w:r>
    </w:p>
    <w:p w14:paraId="5BC01A8F" w14:textId="77777777" w:rsidR="001943FD" w:rsidRDefault="00571022" w:rsidP="00386DEE">
      <w:pPr>
        <w:pStyle w:val="Standard"/>
      </w:pPr>
      <w:r>
        <w:t>Dans le cadre d'une procédure adaptée et conformément aux dispositions de l’article R.2123-5 du code de la commande publique, l'acheteur se réserve le droit d’organiser ou de ne pas organiser une phase de négociation avec les candidats dans les conditions suivantes.</w:t>
      </w:r>
    </w:p>
    <w:p w14:paraId="73C7B703" w14:textId="77777777" w:rsidR="001943FD" w:rsidRDefault="00571022" w:rsidP="00386DEE">
      <w:pPr>
        <w:pStyle w:val="Standard"/>
      </w:pPr>
      <w:r>
        <w:t>Les offres inappropriées au sens de l’article R.2152-1 du code de la commande publique seront éliminées.</w:t>
      </w:r>
    </w:p>
    <w:p w14:paraId="4FC4F0D7" w14:textId="77777777" w:rsidR="001943FD" w:rsidRDefault="00571022" w:rsidP="00386DEE">
      <w:pPr>
        <w:pStyle w:val="Standard"/>
      </w:pPr>
      <w:r>
        <w:t>Le cas échéant, la négociation se déroulera uniquement par écrit et portera sur tous les éléments de l’offre, notamment la qualité, le prix et les performances environnementales.</w:t>
      </w:r>
    </w:p>
    <w:p w14:paraId="51584098" w14:textId="77777777" w:rsidR="001943FD" w:rsidRDefault="00571022" w:rsidP="00386DEE">
      <w:pPr>
        <w:pStyle w:val="Standard"/>
      </w:pPr>
      <w:r>
        <w:t>La négociation aura lieu lot par lot et sous forme de consultation par écrit.</w:t>
      </w:r>
    </w:p>
    <w:p w14:paraId="41B2F4EA" w14:textId="77777777" w:rsidR="001943FD" w:rsidRDefault="00571022" w:rsidP="00386DEE">
      <w:pPr>
        <w:pStyle w:val="Standard"/>
      </w:pPr>
      <w:r>
        <w:t>La négociation ne pourra porter sur l’objet du marché public ni modifier substantiellement les caractéristiques et les conditions d’exécution du marché public telles qu’elles sont définies dans les documents de la consultation.</w:t>
      </w:r>
    </w:p>
    <w:p w14:paraId="096A8BDA" w14:textId="77777777" w:rsidR="001943FD" w:rsidRDefault="00571022" w:rsidP="00386DEE">
      <w:pPr>
        <w:pStyle w:val="Standard"/>
      </w:pPr>
      <w:r>
        <w:lastRenderedPageBreak/>
        <w:t xml:space="preserve">La négociation sera conduite dans le respect du principe d’égalité de traitement des candidats. Les informations données aux candidats ne pourront être de nature à avantager certains d’entre eux. </w:t>
      </w:r>
      <w:proofErr w:type="gramStart"/>
      <w:r>
        <w:t>L'acheteur  ne</w:t>
      </w:r>
      <w:proofErr w:type="gramEnd"/>
      <w:r>
        <w:t xml:space="preserve"> pourra révéler aux autres candidats des solutions proposées ou des informations confidentielles communiquées par un candidat dans le cadre de la négociation, sans l’accord de celui-ci.</w:t>
      </w:r>
    </w:p>
    <w:p w14:paraId="5783F1AD" w14:textId="77777777" w:rsidR="001943FD" w:rsidRDefault="00571022" w:rsidP="00386DEE">
      <w:pPr>
        <w:pStyle w:val="Standard"/>
      </w:pPr>
      <w:r>
        <w:t>À défaut de nouvelle proposition dans les délais impartis, seule la première offre du candidat sera prise en considération pour l’analyse finale si elle n’est ni irrégulière, ni inacceptable. S’agissant des offres remises après négociation ou, à défaut de nouvelles propositions, des premières offres, le délai de validité des offres est apprécié à compter de la date de remise des offres définitives.</w:t>
      </w:r>
    </w:p>
    <w:p w14:paraId="7BDB5E9F" w14:textId="77777777" w:rsidR="001943FD" w:rsidRDefault="00571022" w:rsidP="00386DEE">
      <w:pPr>
        <w:pStyle w:val="Standard"/>
      </w:pPr>
      <w:proofErr w:type="gramStart"/>
      <w:r>
        <w:t>Suite à</w:t>
      </w:r>
      <w:proofErr w:type="gramEnd"/>
      <w:r>
        <w:t xml:space="preserve"> la négociation, les offres qui resteraient irrégulières ou inacceptables ne seront ni notées, ni classées.</w:t>
      </w:r>
    </w:p>
    <w:p w14:paraId="29CA05BB" w14:textId="77777777" w:rsidR="001943FD" w:rsidRDefault="001943FD" w:rsidP="00386DEE">
      <w:pPr>
        <w:pStyle w:val="Standard"/>
      </w:pPr>
    </w:p>
    <w:p w14:paraId="464A9619" w14:textId="77777777" w:rsidR="001943FD" w:rsidRDefault="00571022" w:rsidP="00386DEE">
      <w:pPr>
        <w:pStyle w:val="Titre2"/>
      </w:pPr>
      <w:bookmarkStart w:id="32" w:name="__RefHeading__8313_1151081910"/>
      <w:r>
        <w:t>Critères d'attribution</w:t>
      </w:r>
      <w:bookmarkEnd w:id="32"/>
    </w:p>
    <w:p w14:paraId="366D1BA4" w14:textId="77777777" w:rsidR="001943FD" w:rsidRDefault="001943FD" w:rsidP="00386DEE">
      <w:pPr>
        <w:pStyle w:val="Standard"/>
      </w:pPr>
    </w:p>
    <w:p w14:paraId="12CA4543" w14:textId="77777777" w:rsidR="001943FD" w:rsidRDefault="00571022" w:rsidP="00386DEE">
      <w:pPr>
        <w:pStyle w:val="Standard"/>
      </w:pPr>
      <w:r>
        <w:t>Pour l'ensemble des lots, les critères détaillés d'attribution permettant de juger de l’offre économiquement la plus avantageuse, sont listés ci-après :</w:t>
      </w:r>
    </w:p>
    <w:p w14:paraId="74CFD748" w14:textId="77777777" w:rsidR="001943FD" w:rsidRDefault="001943FD" w:rsidP="00386DEE">
      <w:pPr>
        <w:pStyle w:val="Standard"/>
      </w:pPr>
    </w:p>
    <w:tbl>
      <w:tblPr>
        <w:tblW w:w="5000" w:type="pct"/>
        <w:tblCellMar>
          <w:left w:w="10" w:type="dxa"/>
          <w:right w:w="10" w:type="dxa"/>
        </w:tblCellMar>
        <w:tblLook w:val="0000" w:firstRow="0" w:lastRow="0" w:firstColumn="0" w:lastColumn="0" w:noHBand="0" w:noVBand="0"/>
      </w:tblPr>
      <w:tblGrid>
        <w:gridCol w:w="4693"/>
        <w:gridCol w:w="4928"/>
      </w:tblGrid>
      <w:tr w:rsidR="001943FD" w14:paraId="08B1F9B2" w14:textId="77777777">
        <w:tc>
          <w:tcPr>
            <w:tcW w:w="9621" w:type="dxa"/>
            <w:gridSpan w:val="2"/>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6482CAFB" w14:textId="77777777" w:rsidR="001943FD" w:rsidRDefault="00571022" w:rsidP="00585E19">
            <w:pPr>
              <w:pStyle w:val="Standard"/>
            </w:pPr>
            <w:r>
              <w:t>LOT 1 ET LOT 2</w:t>
            </w:r>
          </w:p>
        </w:tc>
      </w:tr>
      <w:tr w:rsidR="001943FD" w14:paraId="4586B37A" w14:textId="77777777">
        <w:tc>
          <w:tcPr>
            <w:tcW w:w="4693" w:type="dxa"/>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2EC4D478" w14:textId="77777777" w:rsidR="001943FD" w:rsidRDefault="00571022" w:rsidP="00585E19">
            <w:pPr>
              <w:pStyle w:val="Standard"/>
            </w:pPr>
            <w:r>
              <w:t>CRITERES ATTRIBUTION</w:t>
            </w:r>
          </w:p>
          <w:p w14:paraId="5017B8EA"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391DC120" w14:textId="77777777" w:rsidR="001943FD" w:rsidRDefault="00571022" w:rsidP="00585E19">
            <w:pPr>
              <w:pStyle w:val="Standard"/>
            </w:pPr>
            <w:r>
              <w:t>PONDERATION</w:t>
            </w:r>
          </w:p>
        </w:tc>
      </w:tr>
      <w:tr w:rsidR="001943FD" w14:paraId="204EB10E" w14:textId="77777777">
        <w:tc>
          <w:tcPr>
            <w:tcW w:w="4693"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5BA03AC4" w14:textId="77777777" w:rsidR="001943FD" w:rsidRDefault="00571022" w:rsidP="00585E19">
            <w:pPr>
              <w:pStyle w:val="Standard"/>
            </w:pPr>
            <w:r>
              <w:t>Critère de la qualité de l’offre</w:t>
            </w:r>
          </w:p>
          <w:p w14:paraId="2CFB5D2D"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4232575F" w14:textId="77777777" w:rsidR="001943FD" w:rsidRDefault="00571022" w:rsidP="00585E19">
            <w:pPr>
              <w:pStyle w:val="Standard"/>
            </w:pPr>
            <w:r>
              <w:t>Pondération 50%</w:t>
            </w:r>
          </w:p>
        </w:tc>
      </w:tr>
      <w:tr w:rsidR="001943FD" w14:paraId="4A41C18C" w14:textId="77777777">
        <w:tc>
          <w:tcPr>
            <w:tcW w:w="4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5EB1BE3" w14:textId="77777777" w:rsidR="001943FD" w:rsidRDefault="00571022" w:rsidP="00585E19">
            <w:pPr>
              <w:pStyle w:val="Standard"/>
            </w:pPr>
            <w:r>
              <w:rPr>
                <w:u w:val="single"/>
              </w:rPr>
              <w:t>Sous-critère n°1</w:t>
            </w:r>
            <w:r>
              <w:t xml:space="preserve"> : qualité de la méthodologie de travail (notamment gestion de la </w:t>
            </w:r>
            <w:proofErr w:type="spellStart"/>
            <w:r>
              <w:t>co-activité</w:t>
            </w:r>
            <w:proofErr w:type="spellEnd"/>
            <w:r>
              <w:t xml:space="preserve">) et calendrier envisagé pour la réalisation des prestations, </w:t>
            </w:r>
          </w:p>
        </w:tc>
        <w:tc>
          <w:tcPr>
            <w:tcW w:w="492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79996FA" w14:textId="77777777" w:rsidR="001943FD" w:rsidRDefault="00571022" w:rsidP="00585E19">
            <w:pPr>
              <w:pStyle w:val="Standard"/>
            </w:pPr>
            <w:r>
              <w:t>Notés sur 10 et comptant pour 60% de la qualité de l’offre ;</w:t>
            </w:r>
          </w:p>
        </w:tc>
      </w:tr>
      <w:tr w:rsidR="001943FD" w14:paraId="330A796B" w14:textId="77777777">
        <w:tc>
          <w:tcPr>
            <w:tcW w:w="4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7AAF1B3" w14:textId="77777777" w:rsidR="001943FD" w:rsidRDefault="00571022" w:rsidP="00585E19">
            <w:pPr>
              <w:pStyle w:val="Standard"/>
            </w:pPr>
            <w:r>
              <w:rPr>
                <w:u w:val="single"/>
              </w:rPr>
              <w:t>Sous-critère n°2</w:t>
            </w:r>
            <w:r>
              <w:t xml:space="preserve"> : qualité de l’organisation des moyens humains mise en œuvre tant </w:t>
            </w:r>
            <w:proofErr w:type="gramStart"/>
            <w:r>
              <w:t>au</w:t>
            </w:r>
            <w:proofErr w:type="gramEnd"/>
            <w:r>
              <w:t xml:space="preserve"> plan quantitatif que qualitatif (profils des intervenants), </w:t>
            </w:r>
          </w:p>
        </w:tc>
        <w:tc>
          <w:tcPr>
            <w:tcW w:w="492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0731B3" w14:textId="77777777" w:rsidR="001943FD" w:rsidRDefault="00571022" w:rsidP="00585E19">
            <w:pPr>
              <w:pStyle w:val="Standard"/>
            </w:pPr>
            <w:r>
              <w:t>Notée sur 10 et comptant pour 40% de la qualité de l’offre ;</w:t>
            </w:r>
          </w:p>
        </w:tc>
      </w:tr>
      <w:tr w:rsidR="001943FD" w14:paraId="55E512BA" w14:textId="77777777">
        <w:tc>
          <w:tcPr>
            <w:tcW w:w="4693"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33E0CC19" w14:textId="77777777" w:rsidR="001943FD" w:rsidRDefault="00571022" w:rsidP="00585E19">
            <w:pPr>
              <w:pStyle w:val="Standard"/>
            </w:pPr>
            <w:r>
              <w:t>Critère de Prix</w:t>
            </w:r>
          </w:p>
          <w:p w14:paraId="5202A6D5"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4AC72BB8" w14:textId="77777777" w:rsidR="001943FD" w:rsidRDefault="00571022" w:rsidP="00585E19">
            <w:pPr>
              <w:pStyle w:val="Standard"/>
            </w:pPr>
            <w:r>
              <w:t>Pondération 40%</w:t>
            </w:r>
          </w:p>
        </w:tc>
      </w:tr>
      <w:tr w:rsidR="001943FD" w14:paraId="0C755642" w14:textId="77777777">
        <w:tc>
          <w:tcPr>
            <w:tcW w:w="4693"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500C3E17" w14:textId="77777777" w:rsidR="001943FD" w:rsidRDefault="00571022" w:rsidP="00585E19">
            <w:pPr>
              <w:pStyle w:val="Standard"/>
            </w:pPr>
            <w:r>
              <w:t>Critère de performances environnementales</w:t>
            </w:r>
          </w:p>
          <w:p w14:paraId="00B6CE01"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0009A115" w14:textId="77777777" w:rsidR="001943FD" w:rsidRDefault="00571022" w:rsidP="00585E19">
            <w:pPr>
              <w:pStyle w:val="Standard"/>
            </w:pPr>
            <w:r>
              <w:t>Pondération 10%</w:t>
            </w:r>
          </w:p>
        </w:tc>
      </w:tr>
      <w:tr w:rsidR="001943FD" w14:paraId="61F21229" w14:textId="77777777">
        <w:tc>
          <w:tcPr>
            <w:tcW w:w="9621"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C7AE6BA" w14:textId="77777777" w:rsidR="001943FD" w:rsidRDefault="00571022" w:rsidP="00585E19">
            <w:pPr>
              <w:pStyle w:val="Standard"/>
            </w:pPr>
            <w:r>
              <w:t>Les performances environnementales de l'offre seront analysées sur la base de la qualité du matériel et des matériaux (fiches techniques) utilisés pour la réalisation des prestations et le tri et recyclage des déchets produits (notamment : lot 1 : bois et peinture utilisés, tri et recyclage des bois et déchets après démontage / lot 2 : encres utilisées, tri et recyclage des déchets produits).</w:t>
            </w:r>
          </w:p>
        </w:tc>
      </w:tr>
    </w:tbl>
    <w:p w14:paraId="1EAFA8B9" w14:textId="77777777" w:rsidR="001943FD" w:rsidRDefault="001943FD" w:rsidP="00386DEE">
      <w:pPr>
        <w:pStyle w:val="Standard"/>
      </w:pPr>
    </w:p>
    <w:p w14:paraId="53E872BC" w14:textId="77777777" w:rsidR="001943FD" w:rsidRDefault="001943FD" w:rsidP="00386DEE">
      <w:pPr>
        <w:pStyle w:val="Standard"/>
      </w:pPr>
    </w:p>
    <w:p w14:paraId="1786729C" w14:textId="77777777" w:rsidR="001943FD" w:rsidRDefault="001943FD" w:rsidP="00386DEE">
      <w:pPr>
        <w:pStyle w:val="Standard"/>
      </w:pPr>
    </w:p>
    <w:tbl>
      <w:tblPr>
        <w:tblW w:w="5000" w:type="pct"/>
        <w:tblCellMar>
          <w:left w:w="10" w:type="dxa"/>
          <w:right w:w="10" w:type="dxa"/>
        </w:tblCellMar>
        <w:tblLook w:val="0000" w:firstRow="0" w:lastRow="0" w:firstColumn="0" w:lastColumn="0" w:noHBand="0" w:noVBand="0"/>
      </w:tblPr>
      <w:tblGrid>
        <w:gridCol w:w="4693"/>
        <w:gridCol w:w="4928"/>
      </w:tblGrid>
      <w:tr w:rsidR="001943FD" w14:paraId="1F5D15C0" w14:textId="77777777">
        <w:tc>
          <w:tcPr>
            <w:tcW w:w="9621" w:type="dxa"/>
            <w:gridSpan w:val="2"/>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1BE79C1F" w14:textId="77777777" w:rsidR="001943FD" w:rsidRDefault="00571022" w:rsidP="00585E19">
            <w:pPr>
              <w:pStyle w:val="Standard"/>
            </w:pPr>
            <w:r>
              <w:t>LOTS 3 et 4</w:t>
            </w:r>
          </w:p>
        </w:tc>
      </w:tr>
      <w:tr w:rsidR="001943FD" w14:paraId="36EC30C3" w14:textId="77777777">
        <w:tc>
          <w:tcPr>
            <w:tcW w:w="4693" w:type="dxa"/>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51181AF9" w14:textId="77777777" w:rsidR="001943FD" w:rsidRDefault="00571022" w:rsidP="00585E19">
            <w:pPr>
              <w:pStyle w:val="Standard"/>
            </w:pPr>
            <w:r>
              <w:t>CRITERES ATTRIBUTION</w:t>
            </w:r>
          </w:p>
          <w:p w14:paraId="24CFB373"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CAEDFB"/>
            <w:tcMar>
              <w:top w:w="0" w:type="dxa"/>
              <w:left w:w="108" w:type="dxa"/>
              <w:bottom w:w="0" w:type="dxa"/>
              <w:right w:w="108" w:type="dxa"/>
            </w:tcMar>
          </w:tcPr>
          <w:p w14:paraId="4F241952" w14:textId="77777777" w:rsidR="001943FD" w:rsidRDefault="00571022" w:rsidP="00585E19">
            <w:pPr>
              <w:pStyle w:val="Standard"/>
            </w:pPr>
            <w:r>
              <w:t>PONDERATION</w:t>
            </w:r>
          </w:p>
        </w:tc>
      </w:tr>
      <w:tr w:rsidR="001943FD" w14:paraId="469EFB65" w14:textId="77777777">
        <w:tc>
          <w:tcPr>
            <w:tcW w:w="4693"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1E1777BE" w14:textId="77777777" w:rsidR="001943FD" w:rsidRDefault="00571022" w:rsidP="00585E19">
            <w:pPr>
              <w:pStyle w:val="Standard"/>
            </w:pPr>
            <w:r>
              <w:t>Critère de la qualité de l’offre</w:t>
            </w:r>
          </w:p>
          <w:p w14:paraId="055971C5"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536E3974" w14:textId="77777777" w:rsidR="001943FD" w:rsidRDefault="00571022" w:rsidP="00585E19">
            <w:pPr>
              <w:pStyle w:val="Standard"/>
            </w:pPr>
            <w:r>
              <w:t>Pondération 60%</w:t>
            </w:r>
          </w:p>
        </w:tc>
      </w:tr>
      <w:tr w:rsidR="001943FD" w14:paraId="10DC94B1" w14:textId="77777777">
        <w:tc>
          <w:tcPr>
            <w:tcW w:w="4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C1F2CE1" w14:textId="77777777" w:rsidR="001943FD" w:rsidRDefault="00571022" w:rsidP="00585E19">
            <w:pPr>
              <w:pStyle w:val="Standard"/>
            </w:pPr>
            <w:r>
              <w:rPr>
                <w:u w:val="single"/>
              </w:rPr>
              <w:t>Sous-critère n°1</w:t>
            </w:r>
            <w:r>
              <w:t xml:space="preserve"> : qualité de la méthodologie de travail (notamment gestion de la </w:t>
            </w:r>
            <w:proofErr w:type="spellStart"/>
            <w:r>
              <w:t>co-activité</w:t>
            </w:r>
            <w:proofErr w:type="spellEnd"/>
            <w:r>
              <w:t>) et calendrier envisagé pour la réalisation des prestations</w:t>
            </w:r>
          </w:p>
        </w:tc>
        <w:tc>
          <w:tcPr>
            <w:tcW w:w="492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098FC0" w14:textId="77777777" w:rsidR="001943FD" w:rsidRDefault="00571022" w:rsidP="00585E19">
            <w:pPr>
              <w:pStyle w:val="Standard"/>
            </w:pPr>
            <w:r>
              <w:t xml:space="preserve">Notés sur 10 et comptant pour 60% de la qualité de l’offre </w:t>
            </w:r>
          </w:p>
        </w:tc>
      </w:tr>
      <w:tr w:rsidR="001943FD" w14:paraId="235D2B2E" w14:textId="77777777">
        <w:tc>
          <w:tcPr>
            <w:tcW w:w="4693"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940F8E7" w14:textId="77777777" w:rsidR="001943FD" w:rsidRPr="00585E19" w:rsidRDefault="00571022" w:rsidP="00585E19">
            <w:pPr>
              <w:pStyle w:val="Standard"/>
              <w:rPr>
                <w:u w:val="single"/>
              </w:rPr>
            </w:pPr>
            <w:r>
              <w:rPr>
                <w:u w:val="single"/>
              </w:rPr>
              <w:lastRenderedPageBreak/>
              <w:t>Sous-critère n°2</w:t>
            </w:r>
            <w:r w:rsidRPr="00585E19">
              <w:rPr>
                <w:u w:val="single"/>
              </w:rPr>
              <w:t xml:space="preserve"> </w:t>
            </w:r>
            <w:r w:rsidRPr="00B6221F">
              <w:t xml:space="preserve">: qualité de l’organisation des moyens humains mise en œuvre tant </w:t>
            </w:r>
            <w:proofErr w:type="gramStart"/>
            <w:r w:rsidRPr="00B6221F">
              <w:t>au</w:t>
            </w:r>
            <w:proofErr w:type="gramEnd"/>
            <w:r w:rsidRPr="00B6221F">
              <w:t xml:space="preserve"> plan quantitatif que qualitatif (profils des intervenants)</w:t>
            </w:r>
          </w:p>
          <w:p w14:paraId="4C99B55F"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FCFD64D" w14:textId="77777777" w:rsidR="001943FD" w:rsidRDefault="00571022" w:rsidP="00585E19">
            <w:pPr>
              <w:pStyle w:val="Standard"/>
            </w:pPr>
            <w:r>
              <w:t xml:space="preserve">Notée sur 10 et comptant pour 40% de la qualité de l’offre </w:t>
            </w:r>
          </w:p>
        </w:tc>
      </w:tr>
      <w:tr w:rsidR="001943FD" w14:paraId="5680C2B5" w14:textId="77777777">
        <w:trPr>
          <w:trHeight w:val="637"/>
        </w:trPr>
        <w:tc>
          <w:tcPr>
            <w:tcW w:w="4693"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484E4A12" w14:textId="77777777" w:rsidR="001943FD" w:rsidRDefault="00571022" w:rsidP="00585E19">
            <w:pPr>
              <w:pStyle w:val="Standard"/>
            </w:pPr>
            <w:r>
              <w:t>Critère de Prix</w:t>
            </w:r>
          </w:p>
          <w:p w14:paraId="7E7C5D84" w14:textId="77777777" w:rsidR="001943FD" w:rsidRDefault="001943FD" w:rsidP="00585E19">
            <w:pPr>
              <w:pStyle w:val="Standard"/>
            </w:pPr>
          </w:p>
        </w:tc>
        <w:tc>
          <w:tcPr>
            <w:tcW w:w="4928" w:type="dxa"/>
            <w:tcBorders>
              <w:top w:val="single" w:sz="6" w:space="0" w:color="000000"/>
              <w:left w:val="single" w:sz="6" w:space="0" w:color="000000"/>
              <w:bottom w:val="single" w:sz="6" w:space="0" w:color="000000"/>
              <w:right w:val="single" w:sz="6" w:space="0" w:color="000000"/>
            </w:tcBorders>
            <w:shd w:val="clear" w:color="auto" w:fill="45B0E1"/>
            <w:tcMar>
              <w:top w:w="0" w:type="dxa"/>
              <w:left w:w="108" w:type="dxa"/>
              <w:bottom w:w="0" w:type="dxa"/>
              <w:right w:w="108" w:type="dxa"/>
            </w:tcMar>
          </w:tcPr>
          <w:p w14:paraId="041C8E03" w14:textId="77777777" w:rsidR="001943FD" w:rsidRDefault="00571022" w:rsidP="00585E19">
            <w:pPr>
              <w:pStyle w:val="Standard"/>
            </w:pPr>
            <w:r>
              <w:t>Pondération 40%</w:t>
            </w:r>
          </w:p>
        </w:tc>
      </w:tr>
    </w:tbl>
    <w:p w14:paraId="24BA8DBF" w14:textId="77777777" w:rsidR="001943FD" w:rsidRDefault="001943FD" w:rsidP="00386DEE">
      <w:pPr>
        <w:pStyle w:val="Standard"/>
      </w:pPr>
    </w:p>
    <w:p w14:paraId="23DC92C2" w14:textId="77777777" w:rsidR="001943FD" w:rsidRDefault="00571022" w:rsidP="00386DEE">
      <w:pPr>
        <w:pStyle w:val="Titre2"/>
      </w:pPr>
      <w:bookmarkStart w:id="33" w:name="__RefHeading__8316_11510819101"/>
      <w:r>
        <w:t>Méthode de notation des offres</w:t>
      </w:r>
      <w:bookmarkEnd w:id="33"/>
    </w:p>
    <w:p w14:paraId="5FF6E30F" w14:textId="77777777" w:rsidR="001943FD" w:rsidRDefault="00571022" w:rsidP="00386DEE">
      <w:pPr>
        <w:pStyle w:val="Standard"/>
      </w:pPr>
      <w:r>
        <w:t>La méthode de notation des sous-critères de la qualité de l'offre et du critère des performances environnementales de l'offre est la suivante :</w:t>
      </w:r>
    </w:p>
    <w:p w14:paraId="1D719456" w14:textId="77777777" w:rsidR="001943FD" w:rsidRDefault="00571022" w:rsidP="00386DEE">
      <w:pPr>
        <w:pStyle w:val="Standard"/>
      </w:pPr>
      <w:r>
        <w:br/>
        <w:t>Notation sur 10 points :</w:t>
      </w:r>
    </w:p>
    <w:p w14:paraId="29547193" w14:textId="77777777" w:rsidR="001943FD" w:rsidRDefault="00571022" w:rsidP="00386DEE">
      <w:pPr>
        <w:pStyle w:val="Standard"/>
      </w:pPr>
      <w:r>
        <w:t>0 à 2 : Très insuffisant</w:t>
      </w:r>
    </w:p>
    <w:p w14:paraId="2795CF13" w14:textId="77777777" w:rsidR="001943FD" w:rsidRDefault="00571022" w:rsidP="00386DEE">
      <w:pPr>
        <w:pStyle w:val="Standard"/>
      </w:pPr>
      <w:r>
        <w:t>2,1 à 4 : Insuffisant</w:t>
      </w:r>
    </w:p>
    <w:p w14:paraId="3935C7FF" w14:textId="77777777" w:rsidR="001943FD" w:rsidRDefault="00571022" w:rsidP="00386DEE">
      <w:pPr>
        <w:pStyle w:val="Standard"/>
      </w:pPr>
      <w:r>
        <w:t>4,1 à 6 : Moyen</w:t>
      </w:r>
    </w:p>
    <w:p w14:paraId="5F464F09" w14:textId="77777777" w:rsidR="001943FD" w:rsidRDefault="00571022" w:rsidP="00386DEE">
      <w:pPr>
        <w:pStyle w:val="Standard"/>
      </w:pPr>
      <w:r>
        <w:t>6,1 à 8 : Satisfaisant</w:t>
      </w:r>
    </w:p>
    <w:p w14:paraId="2752FE76" w14:textId="77777777" w:rsidR="001943FD" w:rsidRDefault="00571022" w:rsidP="00386DEE">
      <w:pPr>
        <w:pStyle w:val="Standard"/>
      </w:pPr>
      <w:r>
        <w:t>8,1 à 10 : Très satisfaisant</w:t>
      </w:r>
    </w:p>
    <w:p w14:paraId="35F8C7D0" w14:textId="77777777" w:rsidR="001943FD" w:rsidRDefault="001943FD" w:rsidP="00386DEE">
      <w:pPr>
        <w:pStyle w:val="Standard"/>
      </w:pPr>
    </w:p>
    <w:p w14:paraId="24165353" w14:textId="77777777" w:rsidR="001943FD" w:rsidRDefault="00571022" w:rsidP="00386DEE">
      <w:pPr>
        <w:pStyle w:val="Titre2"/>
      </w:pPr>
      <w:r>
        <w:t>Durée de validité des offres</w:t>
      </w:r>
    </w:p>
    <w:p w14:paraId="07876C0D" w14:textId="77777777" w:rsidR="001943FD" w:rsidRDefault="001943FD" w:rsidP="00386DEE">
      <w:pPr>
        <w:pStyle w:val="Standard"/>
      </w:pPr>
    </w:p>
    <w:p w14:paraId="7148DA7A" w14:textId="77777777" w:rsidR="001943FD" w:rsidRDefault="00571022" w:rsidP="00386DEE">
      <w:pPr>
        <w:pStyle w:val="Standard"/>
      </w:pPr>
      <w:r>
        <w:t>Les offres sont valables 6 mois à compter de la date limite de remise des plis.</w:t>
      </w:r>
    </w:p>
    <w:p w14:paraId="12F27D86" w14:textId="77777777" w:rsidR="001943FD" w:rsidRDefault="00571022" w:rsidP="00386DEE">
      <w:pPr>
        <w:pStyle w:val="Standard"/>
      </w:pPr>
      <w:r>
        <w:t>En tant que de besoin, l'acheteur peut solliciter des soumissionnaires la prorogation du délai de validité des offres.</w:t>
      </w:r>
    </w:p>
    <w:p w14:paraId="7BC63340" w14:textId="77777777" w:rsidR="001943FD" w:rsidRDefault="00571022" w:rsidP="00386DEE">
      <w:pPr>
        <w:pStyle w:val="Standard"/>
      </w:pPr>
      <w:r>
        <w:t>Pour ce faire, il transmet, pour accord, sa demande à l'ensemble des soumissionnaires via la plateforme PLACE. La demande précise la durée de prorogation de la validité des offres.</w:t>
      </w:r>
    </w:p>
    <w:p w14:paraId="7DA91994" w14:textId="77777777" w:rsidR="001943FD" w:rsidRDefault="00571022" w:rsidP="00386DEE">
      <w:pPr>
        <w:pStyle w:val="Standard"/>
      </w:pPr>
      <w:r>
        <w:t>Si le soumissionnaire n'accepte pas de maintenir son offre, l'acheteur poursuit la procédure avec les seuls soumissionnaires ayant accepté la prorogation du délai de validité de leur offre.</w:t>
      </w:r>
    </w:p>
    <w:p w14:paraId="5B47425E" w14:textId="77777777" w:rsidR="001943FD" w:rsidRDefault="001943FD" w:rsidP="00386DEE">
      <w:pPr>
        <w:pStyle w:val="Standard"/>
      </w:pPr>
    </w:p>
    <w:p w14:paraId="57C9F6E0" w14:textId="77777777" w:rsidR="001943FD" w:rsidRDefault="00571022" w:rsidP="00386DEE">
      <w:pPr>
        <w:pStyle w:val="Titre1"/>
      </w:pPr>
      <w:bookmarkStart w:id="34" w:name="__RefHeading__8322_1151081910"/>
      <w:r>
        <w:t>ATTRIBUTION DES LOTS DU MARCHE</w:t>
      </w:r>
      <w:bookmarkEnd w:id="34"/>
    </w:p>
    <w:p w14:paraId="7A10CA56" w14:textId="77777777" w:rsidR="001943FD" w:rsidRDefault="001943FD" w:rsidP="00386DEE">
      <w:pPr>
        <w:pStyle w:val="Standard"/>
      </w:pPr>
    </w:p>
    <w:p w14:paraId="712F32B6" w14:textId="77777777" w:rsidR="001943FD" w:rsidRDefault="00571022" w:rsidP="00386DEE">
      <w:pPr>
        <w:pStyle w:val="Standard"/>
      </w:pPr>
      <w:r>
        <w:t>Chaque lot du marché est attribué au soumissionnaire dont l'offre est économiquement la plus avantageuse, au regard des critères d'attribution énoncés dans le présent règlement de la consultation.</w:t>
      </w:r>
    </w:p>
    <w:p w14:paraId="3AB9587E" w14:textId="77777777" w:rsidR="001943FD" w:rsidRDefault="00571022" w:rsidP="00386DEE">
      <w:pPr>
        <w:pStyle w:val="Standard"/>
      </w:pPr>
      <w:r>
        <w:t>Les soumissionnaires évincés sont informés du rejet de leur offre dans les conditions fixées aux articles R.2181-1 et suivants du code de la commande publique.</w:t>
      </w:r>
    </w:p>
    <w:p w14:paraId="7384B4A9" w14:textId="77777777" w:rsidR="001943FD" w:rsidRDefault="00571022" w:rsidP="00386DEE">
      <w:pPr>
        <w:pStyle w:val="Titre2"/>
      </w:pPr>
      <w:bookmarkStart w:id="35" w:name="__RefHeading__8324_1151081910"/>
      <w:r>
        <w:t>Vérification des motifs d'exclusion : transmission des moyens de preuve</w:t>
      </w:r>
      <w:bookmarkEnd w:id="35"/>
    </w:p>
    <w:p w14:paraId="45139DE5" w14:textId="77777777" w:rsidR="001943FD" w:rsidRDefault="001943FD" w:rsidP="00386DEE">
      <w:pPr>
        <w:pStyle w:val="Standard"/>
      </w:pPr>
    </w:p>
    <w:p w14:paraId="1C9D469D" w14:textId="77777777" w:rsidR="001943FD" w:rsidRDefault="00571022" w:rsidP="00386DEE">
      <w:pPr>
        <w:pStyle w:val="Standard"/>
      </w:pPr>
      <w:r>
        <w:rPr>
          <w:b/>
          <w:bCs/>
          <w:u w:val="single"/>
        </w:rPr>
        <w:t>Pour chaque lot</w:t>
      </w:r>
      <w:r>
        <w:t>, le soumissionnaire auquel il est envisagé d'attribuer le lot fournit dans le délai fixé dans le courrier envoyé par voie dématérialisée l'informant que son offre est susceptible d'être retenue, les documents suivants :</w:t>
      </w:r>
    </w:p>
    <w:p w14:paraId="58AAC881" w14:textId="77777777" w:rsidR="001943FD" w:rsidRDefault="001943FD" w:rsidP="00386DEE">
      <w:pPr>
        <w:pStyle w:val="Standard"/>
      </w:pPr>
    </w:p>
    <w:p w14:paraId="2ADAE40B" w14:textId="77777777" w:rsidR="001943FD" w:rsidRDefault="00571022" w:rsidP="00386DEE">
      <w:pPr>
        <w:pStyle w:val="Standard"/>
      </w:pPr>
      <w:r>
        <w:t xml:space="preserve">■ La </w:t>
      </w:r>
      <w:r>
        <w:rPr>
          <w:b/>
          <w:bCs/>
        </w:rPr>
        <w:t>version papier originale de l'acte d'engagement (ATTRI1)</w:t>
      </w:r>
      <w:r>
        <w:t xml:space="preserve"> et ses éventuelles annexes, à compléter et à signer, le cas échéant par tous les membres du groupement d'opérateurs </w:t>
      </w:r>
      <w:proofErr w:type="gramStart"/>
      <w:r>
        <w:t>économiques;</w:t>
      </w:r>
      <w:proofErr w:type="gramEnd"/>
    </w:p>
    <w:p w14:paraId="2A6B320B" w14:textId="77777777" w:rsidR="001943FD" w:rsidRDefault="001943FD" w:rsidP="00386DEE">
      <w:pPr>
        <w:pStyle w:val="Standard"/>
      </w:pPr>
    </w:p>
    <w:p w14:paraId="6D6BA4BD" w14:textId="77777777" w:rsidR="001943FD" w:rsidRDefault="00571022" w:rsidP="00386DEE">
      <w:pPr>
        <w:pStyle w:val="Standard"/>
      </w:pPr>
      <w:r>
        <w:t xml:space="preserve">■ Le cas échéant, dans le cas où les membres du groupement d'opérateurs économiques ne signent pas tous l'acte d'engagement, le document d'habilitation signé par tous les membres du </w:t>
      </w:r>
      <w:proofErr w:type="gramStart"/>
      <w:r>
        <w:t>groupement;</w:t>
      </w:r>
      <w:proofErr w:type="gramEnd"/>
    </w:p>
    <w:p w14:paraId="559BD135" w14:textId="77777777" w:rsidR="001943FD" w:rsidRDefault="001943FD" w:rsidP="00386DEE">
      <w:pPr>
        <w:pStyle w:val="Standard"/>
      </w:pPr>
    </w:p>
    <w:p w14:paraId="55B5C37B" w14:textId="77777777" w:rsidR="001943FD" w:rsidRDefault="00571022" w:rsidP="00386DEE">
      <w:pPr>
        <w:pStyle w:val="Standard"/>
      </w:pPr>
      <w:r>
        <w:t>■ Le pouvoir du ou des signataires d'engager la personne qu'il représente (titulaire individuel ou groupement d'opérateurs économiques</w:t>
      </w:r>
      <w:proofErr w:type="gramStart"/>
      <w:r>
        <w:t>);</w:t>
      </w:r>
      <w:proofErr w:type="gramEnd"/>
    </w:p>
    <w:p w14:paraId="39192EBC" w14:textId="77777777" w:rsidR="001943FD" w:rsidRDefault="001943FD" w:rsidP="00386DEE">
      <w:pPr>
        <w:pStyle w:val="Standard"/>
      </w:pPr>
    </w:p>
    <w:p w14:paraId="1622AF1A" w14:textId="77777777" w:rsidR="001943FD" w:rsidRDefault="00571022" w:rsidP="00386DEE">
      <w:pPr>
        <w:pStyle w:val="Standard"/>
      </w:pPr>
      <w:r>
        <w:t>■ Le cas échéant, en cas de sous-traitance, la déclaration de sous-traitance (DC4 ou équivalent) signée par le sous-traitant et le soumissionnaire, les renseignements relatifs aux capacités du sous-traitant lorsque le soumissionnaire s'appuie sur celles-</w:t>
      </w:r>
      <w:proofErr w:type="gramStart"/>
      <w:r>
        <w:t>ci;</w:t>
      </w:r>
      <w:proofErr w:type="gramEnd"/>
    </w:p>
    <w:p w14:paraId="4BA432E4" w14:textId="77777777" w:rsidR="001943FD" w:rsidRDefault="001943FD" w:rsidP="00386DEE">
      <w:pPr>
        <w:pStyle w:val="Standard"/>
      </w:pPr>
    </w:p>
    <w:p w14:paraId="75412260" w14:textId="77777777" w:rsidR="001943FD" w:rsidRDefault="00571022" w:rsidP="00386DEE">
      <w:pPr>
        <w:pStyle w:val="Standard"/>
      </w:pPr>
      <w:r>
        <w:t xml:space="preserve">■En cas de redressement judiciaire, ou une procédure équivalente régie par un droit étranger, la copie du ou des jugements </w:t>
      </w:r>
      <w:proofErr w:type="gramStart"/>
      <w:r>
        <w:t>prononcés;</w:t>
      </w:r>
      <w:proofErr w:type="gramEnd"/>
    </w:p>
    <w:p w14:paraId="5ED0BD00" w14:textId="77777777" w:rsidR="001943FD" w:rsidRDefault="001943FD" w:rsidP="00386DEE">
      <w:pPr>
        <w:pStyle w:val="Standard"/>
      </w:pPr>
    </w:p>
    <w:p w14:paraId="08EF9A38" w14:textId="77777777" w:rsidR="001943FD" w:rsidRDefault="00571022" w:rsidP="00386DEE">
      <w:pPr>
        <w:pStyle w:val="Standard"/>
      </w:pPr>
      <w:r>
        <w:t xml:space="preserve">■Le cas échéant, si le soumissionnaire emploie des salariés étrangers, la liste nominative des salariés étrangers qu'il emploie et soumis à l'autorisation de travail prévue à l'article L.5221-2 du code du travail. Cette liste doit comporter toutes les informations figurant à l'article D.8254-2 du code du travail (1° Sa date d'embauche ; 2° Sa nationalité ; 3° Le type et le numéro d'ordre du titre valant autorisation de </w:t>
      </w:r>
      <w:proofErr w:type="gramStart"/>
      <w:r>
        <w:t>travail;</w:t>
      </w:r>
      <w:proofErr w:type="gramEnd"/>
    </w:p>
    <w:p w14:paraId="6AFC1B6D" w14:textId="77777777" w:rsidR="001943FD" w:rsidRDefault="001943FD" w:rsidP="00386DEE">
      <w:pPr>
        <w:pStyle w:val="Standard"/>
      </w:pPr>
    </w:p>
    <w:p w14:paraId="64B51091" w14:textId="77777777" w:rsidR="001943FD" w:rsidRDefault="00571022" w:rsidP="00386DEE">
      <w:pPr>
        <w:pStyle w:val="Standard"/>
      </w:pPr>
      <w:r>
        <w:t>■</w:t>
      </w:r>
      <w:r>
        <w:rPr>
          <w:b/>
        </w:rPr>
        <w:t>Lorsque le soumissionnaire est établi en France</w:t>
      </w:r>
      <w:r>
        <w:t xml:space="preserve"> : son numéro unique d'identification permettant à l'acheteur d'accéder aux informations pertinentes par le biais d'un système électronique mentionné au 1° de l'article R. 2143-13 du </w:t>
      </w:r>
      <w:proofErr w:type="gramStart"/>
      <w:r>
        <w:t>CCP;</w:t>
      </w:r>
      <w:proofErr w:type="gramEnd"/>
    </w:p>
    <w:p w14:paraId="11498124" w14:textId="77777777" w:rsidR="001943FD" w:rsidRDefault="001943FD" w:rsidP="00386DEE">
      <w:pPr>
        <w:pStyle w:val="Standard"/>
      </w:pPr>
    </w:p>
    <w:p w14:paraId="4BEBFC39" w14:textId="77777777" w:rsidR="001943FD" w:rsidRDefault="00571022" w:rsidP="00386DEE">
      <w:pPr>
        <w:pStyle w:val="Standard"/>
      </w:pPr>
      <w:r>
        <w:t>■</w:t>
      </w:r>
      <w:r>
        <w:rPr>
          <w:b/>
        </w:rPr>
        <w:t>Lorsque le soumissionnaire est établi en France :</w:t>
      </w:r>
      <w:r>
        <w:t xml:space="preserve"> Pour les entreprises en cours d'inscription - un récépissé de dépôt de déclaration auprès d'un centre de formalités des entreprises (CFE</w:t>
      </w:r>
      <w:proofErr w:type="gramStart"/>
      <w:r>
        <w:t>);</w:t>
      </w:r>
      <w:proofErr w:type="gramEnd"/>
    </w:p>
    <w:p w14:paraId="3737EEC0" w14:textId="77777777" w:rsidR="001943FD" w:rsidRDefault="001943FD" w:rsidP="00386DEE">
      <w:pPr>
        <w:pStyle w:val="Standard"/>
      </w:pPr>
    </w:p>
    <w:p w14:paraId="77CEFFA2" w14:textId="77777777" w:rsidR="001943FD" w:rsidRDefault="00571022" w:rsidP="00386DEE">
      <w:pPr>
        <w:pStyle w:val="Standard"/>
      </w:pPr>
      <w:r>
        <w:t>■Le cas échéant, dans le cas où elles ne sont pas disponibles sur PLACE, le(s) certificat(s) délivré(s) par les administrations et organismes compétents suivant(s) :</w:t>
      </w:r>
    </w:p>
    <w:p w14:paraId="5B31D96B" w14:textId="77777777" w:rsidR="001943FD" w:rsidRDefault="00571022" w:rsidP="00386DEE">
      <w:pPr>
        <w:pStyle w:val="Standard"/>
      </w:pPr>
      <w:r>
        <w:br/>
        <w:t xml:space="preserve">• </w:t>
      </w:r>
      <w:r>
        <w:rPr>
          <w:b/>
          <w:bCs/>
        </w:rPr>
        <w:t>certificat de conformité aux obligations fiscales</w:t>
      </w:r>
      <w:r>
        <w:t xml:space="preserve"> (au titre de l'impôt sur le revenu, de l'impôt sur les sociétés et/ou de la taxe sur la valeur ajoutée (TVA)</w:t>
      </w:r>
    </w:p>
    <w:p w14:paraId="226EC98C" w14:textId="77777777" w:rsidR="001943FD" w:rsidRDefault="00571022" w:rsidP="00386DEE">
      <w:pPr>
        <w:pStyle w:val="Standard"/>
      </w:pPr>
      <w:r>
        <w:t>• certificat de l'article L. 243-15 du code de la sécurité sociale, connu sous le nom d'attestation de vigilance</w:t>
      </w:r>
    </w:p>
    <w:p w14:paraId="0F36B403" w14:textId="77777777" w:rsidR="001943FD" w:rsidRDefault="00571022" w:rsidP="00386DEE">
      <w:pPr>
        <w:pStyle w:val="Standard"/>
      </w:pPr>
      <w:r>
        <w:t>• pour tout employeur occupant au moins vingt salariés, le certificat délivré par l'association de gestion du fonds de développement pour l'insertion professionnelle des personnes handicapées (AGEFIPH), concernant le respect des dispositions des articles L. 5212-1 à L. 5212-11 du code du travail relatives à l'emploi des travailleurs handicapés</w:t>
      </w:r>
    </w:p>
    <w:p w14:paraId="40A49AC0" w14:textId="77777777" w:rsidR="001943FD" w:rsidRDefault="001943FD" w:rsidP="00386DEE">
      <w:pPr>
        <w:pStyle w:val="Standard"/>
      </w:pPr>
    </w:p>
    <w:p w14:paraId="05D1926B" w14:textId="77777777" w:rsidR="001943FD" w:rsidRDefault="00571022" w:rsidP="00386DEE">
      <w:pPr>
        <w:pStyle w:val="Standard"/>
      </w:pPr>
      <w:r>
        <w:t>■</w:t>
      </w:r>
      <w:r>
        <w:rPr>
          <w:b/>
        </w:rPr>
        <w:t>Lorsque le soumissionnaire est établi hors de France</w:t>
      </w:r>
      <w:r>
        <w:t xml:space="preserve"> : un document mentionnant son numéro individuel d'identification, attribué en application de l'article 286 ter du code général des impôts. Si le soumissionnaire n'est pas établie dans un pays de l'Union européenne, un document mentionnant l'identité et l'adresse du candidat ou les coordonnées de son représentant fiscal ponctuel en </w:t>
      </w:r>
      <w:proofErr w:type="gramStart"/>
      <w:r>
        <w:t>France;</w:t>
      </w:r>
      <w:proofErr w:type="gramEnd"/>
    </w:p>
    <w:p w14:paraId="53EABE1B" w14:textId="77777777" w:rsidR="001943FD" w:rsidRDefault="001943FD" w:rsidP="00386DEE">
      <w:pPr>
        <w:pStyle w:val="Standard"/>
      </w:pPr>
    </w:p>
    <w:p w14:paraId="6F8BE43A" w14:textId="77777777" w:rsidR="001943FD" w:rsidRDefault="00571022" w:rsidP="00386DEE">
      <w:pPr>
        <w:pStyle w:val="Standard"/>
      </w:pPr>
      <w:r>
        <w:t>■</w:t>
      </w:r>
      <w:r>
        <w:rPr>
          <w:b/>
        </w:rPr>
        <w:t>Lorsque le soumissionnaire est établi hors de France</w:t>
      </w:r>
      <w:r>
        <w:t xml:space="preserve"> : un document attestant de la régularité de la situation sociale du cocontractant au regard du règlement (CE) n°883/2004 du 29 avril 2004 ou d'une convention internationale de sécurité sociale et, lorsque la législation du pays de domiciliation le prévoit, un document émanant de l'organisme gérant le régime social obligatoire et mentionnant que le cocontractant est à jour de ses déclarations sociales et du paiement des cotisations afférentes, ou un document équivalent ou, à défaut, une attestation de fourniture des déclarations sociales et de paiement des cotisations et contributions de sécurité sociale prévue à l' article L. 243-15 du code de la sécurité sociale;</w:t>
      </w:r>
    </w:p>
    <w:p w14:paraId="64BF7DC7" w14:textId="77777777" w:rsidR="001943FD" w:rsidRDefault="001943FD" w:rsidP="00386DEE">
      <w:pPr>
        <w:pStyle w:val="Standard"/>
      </w:pPr>
    </w:p>
    <w:p w14:paraId="21492D1C" w14:textId="77777777" w:rsidR="001943FD" w:rsidRDefault="00571022" w:rsidP="00386DEE">
      <w:pPr>
        <w:pStyle w:val="Standard"/>
      </w:pPr>
      <w:r>
        <w:t>■</w:t>
      </w:r>
      <w:r>
        <w:rPr>
          <w:b/>
        </w:rPr>
        <w:t>Lorsque le soumissionnaire est établi hors de France</w:t>
      </w:r>
      <w:r>
        <w:t xml:space="preserve"> : un extrait du registre pertinent au sens de l'article R.2143-9 du code de la commande publique, ou un document équivalent délivré par l'autorité judiciaire ou administrative compétente du pays d'origine, attestant de l'absence de cas d'exclusion. Pour les entreprises en cours de création, un document datant de moins de 6 mois émanant de l'autorité habilitée à recevoir l'inscription au registre professionnel et attestant de la demande d'immatriculation audit </w:t>
      </w:r>
      <w:proofErr w:type="gramStart"/>
      <w:r>
        <w:t>registre;</w:t>
      </w:r>
      <w:proofErr w:type="gramEnd"/>
    </w:p>
    <w:p w14:paraId="0F5461A4" w14:textId="77777777" w:rsidR="001943FD" w:rsidRDefault="001943FD" w:rsidP="00386DEE">
      <w:pPr>
        <w:pStyle w:val="Standard"/>
      </w:pPr>
    </w:p>
    <w:p w14:paraId="33329B95" w14:textId="77777777" w:rsidR="001943FD" w:rsidRDefault="00571022" w:rsidP="00386DEE">
      <w:pPr>
        <w:pStyle w:val="Standard"/>
      </w:pPr>
      <w:r>
        <w:lastRenderedPageBreak/>
        <w:t>■</w:t>
      </w:r>
      <w:r>
        <w:rPr>
          <w:b/>
        </w:rPr>
        <w:t>Lorsque le soumissionnaire est établi hors de France</w:t>
      </w:r>
      <w:r>
        <w:t xml:space="preserve"> : Le cas échéant, en cas de recours à des travailleurs détachés, dans les conditions définies à l'article L.1262-1 du code du travail :</w:t>
      </w:r>
    </w:p>
    <w:p w14:paraId="37877626" w14:textId="77777777" w:rsidR="001943FD" w:rsidRDefault="00571022" w:rsidP="00386DEE">
      <w:pPr>
        <w:pStyle w:val="Standard"/>
      </w:pPr>
      <w:r>
        <w:t xml:space="preserve">a) L'accusé de réception de la déclaration de détachement effectuée sur le </w:t>
      </w:r>
      <w:proofErr w:type="spellStart"/>
      <w:r>
        <w:t>télé-service</w:t>
      </w:r>
      <w:proofErr w:type="spellEnd"/>
      <w:r>
        <w:t xml:space="preserve"> " SIPSI " du ministère chargé du travail, conformément aux articles R. 1263-5 et R. 1263-7 du code du </w:t>
      </w:r>
      <w:proofErr w:type="gramStart"/>
      <w:r>
        <w:t>travail;</w:t>
      </w:r>
      <w:proofErr w:type="gramEnd"/>
    </w:p>
    <w:p w14:paraId="62CC7388" w14:textId="77777777" w:rsidR="001943FD" w:rsidRDefault="00571022" w:rsidP="00386DEE">
      <w:pPr>
        <w:pStyle w:val="Standard"/>
      </w:pPr>
      <w: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58791F8B" w14:textId="77777777" w:rsidR="001943FD" w:rsidRDefault="001943FD" w:rsidP="00386DEE">
      <w:pPr>
        <w:pStyle w:val="Standard"/>
      </w:pPr>
    </w:p>
    <w:p w14:paraId="39BBE9FE" w14:textId="77777777" w:rsidR="001943FD" w:rsidRDefault="00571022" w:rsidP="00386DEE">
      <w:pPr>
        <w:pStyle w:val="Standard"/>
      </w:pPr>
      <w:r>
        <w:t>■</w:t>
      </w:r>
      <w:r>
        <w:rPr>
          <w:b/>
        </w:rPr>
        <w:t>Lorsque le soumissionnaire est établi hors de France</w:t>
      </w:r>
      <w:r>
        <w:t xml:space="preserve"> : Lorsque les autorités compétentes du pays d'origine ou d'établissement du soumissionnaire ne délivrent pas les moyens de preuve ou si les documents délivrés ne mentionnent pas tous les cas d'interdiction de soumissionner, le soumissionnaire peut fournir une déclaration sous serment, ou dans les pays où une telle procédure n'existe pas, par une déclaration solennelle faite par l'intéressé devant une autorité judiciaire ou administrative, un notaire ou un organisme professionnel qualifié de pays d'origine ou d'établissement.</w:t>
      </w:r>
    </w:p>
    <w:p w14:paraId="790C8E96" w14:textId="77777777" w:rsidR="001943FD" w:rsidRDefault="001943FD" w:rsidP="00386DEE">
      <w:pPr>
        <w:pStyle w:val="Standard"/>
      </w:pPr>
    </w:p>
    <w:p w14:paraId="71C6FE1C" w14:textId="77777777" w:rsidR="001943FD" w:rsidRDefault="00571022" w:rsidP="00386DEE">
      <w:pPr>
        <w:pStyle w:val="Standard"/>
      </w:pPr>
      <w:r>
        <w:rPr>
          <w:u w:val="single"/>
        </w:rPr>
        <w:t>Interdiction d'attribution :</w:t>
      </w:r>
      <w:r>
        <w:t xml:space="preserve"> Est exclu de la procédure tout candidat auquel l'acheteur ne peut attribuer le contrat, en application d'une interdiction émanant d'un texte d'applicabilité directe (accords internationaux, règlement européen...).</w:t>
      </w:r>
    </w:p>
    <w:p w14:paraId="7A0F6E7B" w14:textId="77777777" w:rsidR="001943FD" w:rsidRDefault="001943FD" w:rsidP="00386DEE">
      <w:pPr>
        <w:pStyle w:val="Standard"/>
      </w:pPr>
    </w:p>
    <w:p w14:paraId="3D0E5DB1" w14:textId="77777777" w:rsidR="001943FD" w:rsidRDefault="00571022" w:rsidP="00386DEE">
      <w:pPr>
        <w:pStyle w:val="Titre2"/>
      </w:pPr>
      <w:bookmarkStart w:id="36" w:name="__RefHeading__8328_1151081910"/>
      <w:r>
        <w:t>Mise au point</w:t>
      </w:r>
      <w:bookmarkEnd w:id="36"/>
    </w:p>
    <w:p w14:paraId="6B2D36A0" w14:textId="77777777" w:rsidR="001943FD" w:rsidRDefault="001943FD" w:rsidP="00386DEE">
      <w:pPr>
        <w:pStyle w:val="Standard"/>
      </w:pPr>
    </w:p>
    <w:p w14:paraId="40958479" w14:textId="77777777" w:rsidR="001943FD" w:rsidRDefault="00571022" w:rsidP="00386DEE">
      <w:pPr>
        <w:pStyle w:val="Standard"/>
      </w:pPr>
      <w:r>
        <w:t>L'acheteur et le soumissionnaire retenu peuvent procéder à une mise au point des composantes d'un lot. Cette mise au point ne peut avoir pour objet de modifier des éléments substantiels de l'offre ou du marché.</w:t>
      </w:r>
    </w:p>
    <w:p w14:paraId="4307E29C" w14:textId="77777777" w:rsidR="001943FD" w:rsidRDefault="001943FD" w:rsidP="00386DEE">
      <w:pPr>
        <w:pStyle w:val="Standard"/>
      </w:pPr>
    </w:p>
    <w:p w14:paraId="208D4D8B" w14:textId="77777777" w:rsidR="001943FD" w:rsidRDefault="00571022" w:rsidP="00386DEE">
      <w:pPr>
        <w:pStyle w:val="Titre1"/>
      </w:pPr>
      <w:bookmarkStart w:id="37" w:name="__RefHeading__8332_1151081910"/>
      <w:r>
        <w:t>LANGUE</w:t>
      </w:r>
      <w:bookmarkEnd w:id="37"/>
    </w:p>
    <w:p w14:paraId="67E4A349" w14:textId="77777777" w:rsidR="001943FD" w:rsidRDefault="001943FD" w:rsidP="00386DEE">
      <w:pPr>
        <w:pStyle w:val="Standard"/>
      </w:pPr>
    </w:p>
    <w:p w14:paraId="495926E6" w14:textId="77777777" w:rsidR="001943FD" w:rsidRDefault="00571022" w:rsidP="00386DEE">
      <w:pPr>
        <w:pStyle w:val="Standard"/>
      </w:pPr>
      <w:r>
        <w:t>Les documents et informations doivent être rédigés en langue française ou, à défaut, être accompagnées d'une traduction en français.</w:t>
      </w:r>
    </w:p>
    <w:p w14:paraId="7C36174C" w14:textId="77777777" w:rsidR="001943FD" w:rsidRDefault="001943FD" w:rsidP="00386DEE">
      <w:pPr>
        <w:pStyle w:val="Standard"/>
      </w:pPr>
    </w:p>
    <w:p w14:paraId="4228C555" w14:textId="77777777" w:rsidR="001943FD" w:rsidRDefault="00571022" w:rsidP="00386DEE">
      <w:pPr>
        <w:pStyle w:val="Titre1"/>
      </w:pPr>
      <w:bookmarkStart w:id="38" w:name="__RefHeading__8334_1151081910"/>
      <w:r>
        <w:t>CONTENTIEUX</w:t>
      </w:r>
      <w:bookmarkEnd w:id="38"/>
    </w:p>
    <w:p w14:paraId="31271822" w14:textId="77777777" w:rsidR="001943FD" w:rsidRDefault="001943FD" w:rsidP="00386DEE">
      <w:pPr>
        <w:pStyle w:val="Standard"/>
      </w:pPr>
    </w:p>
    <w:p w14:paraId="5F53AC3A" w14:textId="77777777" w:rsidR="00023E8C" w:rsidRDefault="00023E8C" w:rsidP="00023E8C">
      <w:pPr>
        <w:jc w:val="both"/>
        <w:rPr>
          <w:rFonts w:ascii="Arial" w:eastAsia="Arial" w:hAnsi="Arial"/>
          <w:sz w:val="20"/>
          <w:szCs w:val="20"/>
        </w:rPr>
      </w:pPr>
      <w:r w:rsidRPr="00023E8C">
        <w:rPr>
          <w:rFonts w:ascii="Arial" w:eastAsia="Arial" w:hAnsi="Arial"/>
          <w:sz w:val="20"/>
          <w:szCs w:val="20"/>
        </w:rPr>
        <w:t>L'instance chargée des procédures de recours est</w:t>
      </w:r>
      <w:r>
        <w:rPr>
          <w:rFonts w:ascii="Arial" w:eastAsia="Arial" w:hAnsi="Arial"/>
          <w:sz w:val="20"/>
          <w:szCs w:val="20"/>
        </w:rPr>
        <w:t xml:space="preserve"> le T</w:t>
      </w:r>
      <w:r w:rsidRPr="00023E8C">
        <w:rPr>
          <w:rFonts w:ascii="Arial" w:eastAsia="Arial" w:hAnsi="Arial"/>
          <w:sz w:val="20"/>
          <w:szCs w:val="20"/>
        </w:rPr>
        <w:t>ribunal administratif</w:t>
      </w:r>
      <w:r>
        <w:rPr>
          <w:rFonts w:ascii="Arial" w:eastAsia="Arial" w:hAnsi="Arial"/>
          <w:sz w:val="20"/>
          <w:szCs w:val="20"/>
        </w:rPr>
        <w:t> :</w:t>
      </w:r>
    </w:p>
    <w:p w14:paraId="388354DC" w14:textId="77777777" w:rsidR="00023E8C" w:rsidRDefault="00023E8C" w:rsidP="00023E8C">
      <w:pPr>
        <w:jc w:val="both"/>
        <w:rPr>
          <w:rFonts w:ascii="Arial" w:eastAsia="Arial" w:hAnsi="Arial"/>
          <w:sz w:val="20"/>
          <w:szCs w:val="20"/>
        </w:rPr>
      </w:pPr>
      <w:r w:rsidRPr="00023E8C">
        <w:rPr>
          <w:rFonts w:ascii="Arial" w:eastAsia="Arial" w:hAnsi="Arial"/>
          <w:sz w:val="20"/>
          <w:szCs w:val="20"/>
        </w:rPr>
        <w:t>7 rue Catherine Puig (niveau 206 rue de Paris), F - 93558 Montreuil,</w:t>
      </w:r>
    </w:p>
    <w:p w14:paraId="7A0E1313" w14:textId="7FB60BE6" w:rsidR="00023E8C" w:rsidRDefault="00023E8C" w:rsidP="00023E8C">
      <w:pPr>
        <w:jc w:val="both"/>
        <w:rPr>
          <w:rFonts w:ascii="Arial" w:eastAsia="Arial" w:hAnsi="Arial"/>
          <w:sz w:val="20"/>
          <w:szCs w:val="20"/>
        </w:rPr>
      </w:pPr>
      <w:r w:rsidRPr="00023E8C">
        <w:rPr>
          <w:rFonts w:ascii="Arial" w:eastAsia="Arial" w:hAnsi="Arial"/>
          <w:sz w:val="20"/>
          <w:szCs w:val="20"/>
        </w:rPr>
        <w:t>Tél : +33 149202000</w:t>
      </w:r>
      <w:r>
        <w:rPr>
          <w:rFonts w:ascii="Arial" w:eastAsia="Arial" w:hAnsi="Arial"/>
          <w:sz w:val="20"/>
          <w:szCs w:val="20"/>
        </w:rPr>
        <w:t xml:space="preserve"> </w:t>
      </w:r>
    </w:p>
    <w:p w14:paraId="2D98BA87" w14:textId="61FBB600" w:rsidR="00023E8C" w:rsidRDefault="00023E8C" w:rsidP="00023E8C">
      <w:pPr>
        <w:jc w:val="both"/>
        <w:rPr>
          <w:rFonts w:ascii="Arial" w:eastAsia="Arial" w:hAnsi="Arial"/>
          <w:sz w:val="20"/>
          <w:szCs w:val="20"/>
        </w:rPr>
      </w:pPr>
      <w:r>
        <w:rPr>
          <w:rFonts w:ascii="Arial" w:eastAsia="Arial" w:hAnsi="Arial"/>
          <w:sz w:val="20"/>
          <w:szCs w:val="20"/>
        </w:rPr>
        <w:t>C</w:t>
      </w:r>
      <w:r w:rsidRPr="00023E8C">
        <w:rPr>
          <w:rFonts w:ascii="Arial" w:eastAsia="Arial" w:hAnsi="Arial"/>
          <w:sz w:val="20"/>
          <w:szCs w:val="20"/>
        </w:rPr>
        <w:t xml:space="preserve">ourriel : </w:t>
      </w:r>
      <w:hyperlink r:id="rId20" w:history="1">
        <w:r w:rsidRPr="006B6A39">
          <w:rPr>
            <w:rStyle w:val="Lienhypertexte"/>
            <w:rFonts w:ascii="Arial" w:eastAsia="Arial" w:hAnsi="Arial"/>
            <w:sz w:val="20"/>
            <w:szCs w:val="20"/>
          </w:rPr>
          <w:t>Greffe.tamontreuil@juradm.fr</w:t>
        </w:r>
      </w:hyperlink>
      <w:r>
        <w:rPr>
          <w:rFonts w:ascii="Arial" w:eastAsia="Arial" w:hAnsi="Arial"/>
          <w:sz w:val="20"/>
          <w:szCs w:val="20"/>
        </w:rPr>
        <w:t xml:space="preserve"> </w:t>
      </w:r>
      <w:r w:rsidRPr="00023E8C">
        <w:rPr>
          <w:rFonts w:ascii="Arial" w:eastAsia="Arial" w:hAnsi="Arial"/>
          <w:sz w:val="20"/>
          <w:szCs w:val="20"/>
        </w:rPr>
        <w:t xml:space="preserve">, </w:t>
      </w:r>
    </w:p>
    <w:p w14:paraId="0FC41B64" w14:textId="2EFD509A" w:rsidR="00023E8C" w:rsidRDefault="00023E8C" w:rsidP="00023E8C">
      <w:pPr>
        <w:jc w:val="both"/>
        <w:rPr>
          <w:rFonts w:ascii="Arial" w:eastAsia="Arial" w:hAnsi="Arial"/>
          <w:sz w:val="20"/>
          <w:szCs w:val="20"/>
        </w:rPr>
      </w:pPr>
      <w:r>
        <w:rPr>
          <w:rFonts w:ascii="Arial" w:eastAsia="Arial" w:hAnsi="Arial"/>
          <w:sz w:val="20"/>
          <w:szCs w:val="20"/>
        </w:rPr>
        <w:t>A</w:t>
      </w:r>
      <w:r w:rsidRPr="00023E8C">
        <w:rPr>
          <w:rFonts w:ascii="Arial" w:eastAsia="Arial" w:hAnsi="Arial"/>
          <w:sz w:val="20"/>
          <w:szCs w:val="20"/>
        </w:rPr>
        <w:t xml:space="preserve">dresse internet : </w:t>
      </w:r>
      <w:r>
        <w:rPr>
          <w:rFonts w:ascii="Arial" w:eastAsia="Arial" w:hAnsi="Arial"/>
          <w:sz w:val="20"/>
          <w:szCs w:val="20"/>
        </w:rPr>
        <w:fldChar w:fldCharType="begin"/>
      </w:r>
      <w:r>
        <w:rPr>
          <w:rFonts w:ascii="Arial" w:eastAsia="Arial" w:hAnsi="Arial"/>
          <w:sz w:val="20"/>
          <w:szCs w:val="20"/>
        </w:rPr>
        <w:instrText>HYPERLINK "</w:instrText>
      </w:r>
      <w:r w:rsidRPr="00023E8C">
        <w:rPr>
          <w:rFonts w:ascii="Arial" w:eastAsia="Arial" w:hAnsi="Arial"/>
          <w:sz w:val="20"/>
          <w:szCs w:val="20"/>
        </w:rPr>
        <w:instrText>http://montreuil.tribunal-administratif.fr</w:instrText>
      </w:r>
      <w:r>
        <w:rPr>
          <w:rFonts w:ascii="Arial" w:eastAsia="Arial" w:hAnsi="Arial"/>
          <w:sz w:val="20"/>
          <w:szCs w:val="20"/>
        </w:rPr>
        <w:instrText>"</w:instrText>
      </w:r>
      <w:r>
        <w:rPr>
          <w:rFonts w:ascii="Arial" w:eastAsia="Arial" w:hAnsi="Arial"/>
          <w:sz w:val="20"/>
          <w:szCs w:val="20"/>
        </w:rPr>
        <w:fldChar w:fldCharType="separate"/>
      </w:r>
      <w:r w:rsidRPr="006B6A39">
        <w:rPr>
          <w:rStyle w:val="Lienhypertexte"/>
          <w:rFonts w:ascii="Arial" w:eastAsia="Arial" w:hAnsi="Arial"/>
          <w:sz w:val="20"/>
          <w:szCs w:val="20"/>
        </w:rPr>
        <w:t>http://montreuil.tribunal-administratif.fr</w:t>
      </w:r>
      <w:r>
        <w:rPr>
          <w:rFonts w:ascii="Arial" w:eastAsia="Arial" w:hAnsi="Arial"/>
          <w:sz w:val="20"/>
          <w:szCs w:val="20"/>
        </w:rPr>
        <w:fldChar w:fldCharType="end"/>
      </w:r>
      <w:r>
        <w:rPr>
          <w:rFonts w:ascii="Arial" w:eastAsia="Arial" w:hAnsi="Arial"/>
          <w:sz w:val="20"/>
          <w:szCs w:val="20"/>
        </w:rPr>
        <w:t xml:space="preserve"> </w:t>
      </w:r>
      <w:r w:rsidRPr="00023E8C">
        <w:rPr>
          <w:rFonts w:ascii="Arial" w:eastAsia="Arial" w:hAnsi="Arial"/>
          <w:sz w:val="20"/>
          <w:szCs w:val="20"/>
        </w:rPr>
        <w:t xml:space="preserve"> </w:t>
      </w:r>
      <w:r>
        <w:rPr>
          <w:rFonts w:ascii="Arial" w:eastAsia="Arial" w:hAnsi="Arial"/>
          <w:sz w:val="20"/>
          <w:szCs w:val="20"/>
        </w:rPr>
        <w:t xml:space="preserve"> </w:t>
      </w:r>
    </w:p>
    <w:p w14:paraId="5F69E781" w14:textId="77777777" w:rsidR="00023E8C" w:rsidRDefault="00023E8C" w:rsidP="00023E8C">
      <w:pPr>
        <w:jc w:val="both"/>
        <w:rPr>
          <w:rFonts w:ascii="Arial" w:eastAsia="Arial" w:hAnsi="Arial"/>
          <w:sz w:val="20"/>
          <w:szCs w:val="20"/>
        </w:rPr>
      </w:pPr>
    </w:p>
    <w:p w14:paraId="664577A3" w14:textId="77777777" w:rsidR="00023E8C" w:rsidRDefault="00023E8C" w:rsidP="00023E8C">
      <w:pPr>
        <w:jc w:val="both"/>
        <w:rPr>
          <w:rFonts w:ascii="Arial" w:eastAsia="Arial" w:hAnsi="Arial"/>
          <w:sz w:val="20"/>
          <w:szCs w:val="20"/>
        </w:rPr>
      </w:pPr>
      <w:r w:rsidRPr="00023E8C">
        <w:rPr>
          <w:rFonts w:ascii="Arial" w:eastAsia="Arial" w:hAnsi="Arial"/>
          <w:sz w:val="20"/>
          <w:szCs w:val="20"/>
          <w:u w:val="single"/>
        </w:rPr>
        <w:t xml:space="preserve">Précisions concernant les délais d'introduction de </w:t>
      </w:r>
      <w:proofErr w:type="gramStart"/>
      <w:r w:rsidRPr="00023E8C">
        <w:rPr>
          <w:rFonts w:ascii="Arial" w:eastAsia="Arial" w:hAnsi="Arial"/>
          <w:sz w:val="20"/>
          <w:szCs w:val="20"/>
          <w:u w:val="single"/>
        </w:rPr>
        <w:t>recours</w:t>
      </w:r>
      <w:r w:rsidRPr="00023E8C">
        <w:rPr>
          <w:rFonts w:ascii="Arial" w:eastAsia="Arial" w:hAnsi="Arial"/>
          <w:sz w:val="20"/>
          <w:szCs w:val="20"/>
        </w:rPr>
        <w:t>:</w:t>
      </w:r>
      <w:proofErr w:type="gramEnd"/>
      <w:r w:rsidRPr="00023E8C">
        <w:rPr>
          <w:rFonts w:ascii="Arial" w:eastAsia="Arial" w:hAnsi="Arial"/>
          <w:sz w:val="20"/>
          <w:szCs w:val="20"/>
        </w:rPr>
        <w:t xml:space="preserve"> </w:t>
      </w:r>
    </w:p>
    <w:p w14:paraId="2D65A1CD" w14:textId="05F36A66" w:rsidR="00023E8C" w:rsidRPr="00023E8C" w:rsidRDefault="00023E8C" w:rsidP="00023E8C">
      <w:pPr>
        <w:jc w:val="both"/>
        <w:rPr>
          <w:rFonts w:ascii="Arial" w:eastAsia="Arial" w:hAnsi="Arial"/>
          <w:sz w:val="20"/>
          <w:szCs w:val="20"/>
        </w:rPr>
      </w:pPr>
      <w:r w:rsidRPr="00023E8C">
        <w:rPr>
          <w:rFonts w:ascii="Arial" w:eastAsia="Arial" w:hAnsi="Arial"/>
          <w:sz w:val="20"/>
          <w:szCs w:val="20"/>
        </w:rPr>
        <w:t xml:space="preserve">- référé </w:t>
      </w:r>
      <w:proofErr w:type="spellStart"/>
      <w:r w:rsidRPr="00023E8C">
        <w:rPr>
          <w:rFonts w:ascii="Arial" w:eastAsia="Arial" w:hAnsi="Arial"/>
          <w:sz w:val="20"/>
          <w:szCs w:val="20"/>
        </w:rPr>
        <w:t>pré-contractuel</w:t>
      </w:r>
      <w:proofErr w:type="spellEnd"/>
      <w:r w:rsidRPr="00023E8C">
        <w:rPr>
          <w:rFonts w:ascii="Arial" w:eastAsia="Arial" w:hAnsi="Arial"/>
          <w:sz w:val="20"/>
          <w:szCs w:val="20"/>
        </w:rPr>
        <w:t xml:space="preserve"> (articles L. 551-1 et R. 551-1 du code de justice administrative) à tout moment de la procédure mais avant la conclusion du marché public, - référé contractuel (article R. 551-13 du code de justice administrative), dans un délai de 31 jours suivant la publication de l'avis d'attribution, ou à défaut d'avis d'attribution jusqu'à l'expiration d'un délai de 6 mois à compter du lendemain du jour de la conclusion du marché public, - le recours pour excès de pouvoir ne peut toutefois être exercé après la signature du marché public, - recours en annulation (article R. 421-1 du code de justice administrative) ou référé suspension (article L. 521-1 du code de justice administrative) dans un délai de 2 mois à compter de la notification ou de la publication de la décision, - recours de pleine juridiction devant le juge du contrat contestant la validité du marché public ou de certaines de ses clauses assorti, le cas échéant, d'une demande de suspension sur le fondement précité, dans un délai de 2 mois à compter de l'accomplissement des mesures de publicité appropriées.</w:t>
      </w:r>
    </w:p>
    <w:p w14:paraId="76F78B15" w14:textId="77777777" w:rsidR="001943FD" w:rsidRDefault="001943FD" w:rsidP="00386DEE">
      <w:pPr>
        <w:pStyle w:val="Standard"/>
      </w:pPr>
    </w:p>
    <w:p w14:paraId="3B80D5E9" w14:textId="77777777" w:rsidR="00023E8C" w:rsidRDefault="00023E8C" w:rsidP="00386DEE">
      <w:pPr>
        <w:pStyle w:val="Standard"/>
      </w:pPr>
    </w:p>
    <w:p w14:paraId="119F9806" w14:textId="77777777" w:rsidR="001943FD" w:rsidRDefault="00571022" w:rsidP="00386DEE">
      <w:pPr>
        <w:pStyle w:val="Titre1"/>
      </w:pPr>
      <w:bookmarkStart w:id="39" w:name="__RefHeading__8336_1151081910"/>
      <w:r>
        <w:t>MODALITES DE SIGNATURE</w:t>
      </w:r>
      <w:bookmarkEnd w:id="39"/>
    </w:p>
    <w:p w14:paraId="3297C72B" w14:textId="77777777" w:rsidR="001943FD" w:rsidRDefault="001943FD" w:rsidP="00386DEE">
      <w:pPr>
        <w:pStyle w:val="Standard"/>
      </w:pPr>
    </w:p>
    <w:p w14:paraId="03C07DD0" w14:textId="77777777" w:rsidR="001943FD" w:rsidRDefault="00571022" w:rsidP="00386DEE">
      <w:pPr>
        <w:pStyle w:val="Standard"/>
      </w:pPr>
      <w:r>
        <w:t>La signature de l’acte d’engagement n'est pas obligatoire au moment du dépôt de l'offre, en revanche, elle devra intervenir au moment de l'attribution du marché.</w:t>
      </w:r>
    </w:p>
    <w:p w14:paraId="0AA74917" w14:textId="77777777" w:rsidR="001943FD" w:rsidRDefault="00571022" w:rsidP="00386DEE">
      <w:pPr>
        <w:pStyle w:val="Standard"/>
      </w:pPr>
      <w:r>
        <w:t xml:space="preserve">Le marché (lot) est signé par le soumissionnaire retenu au moyen de l'acte d'engagement rematérialisé (version originale papier) et signé de façon manuscrite par la personne habilitée à engager la société. L'acte d'engagement est par la suite signé par le représentant du pouvoir adjudicateur du Ministère de la </w:t>
      </w:r>
      <w:proofErr w:type="gramStart"/>
      <w:r>
        <w:t>culture:</w:t>
      </w:r>
      <w:proofErr w:type="gramEnd"/>
      <w:r>
        <w:t xml:space="preserve"> les Archives nationales. Après signature, le marché est notifié via PLACE à l'attributaire du marché.</w:t>
      </w:r>
    </w:p>
    <w:p w14:paraId="4EABB77E" w14:textId="77777777" w:rsidR="001943FD" w:rsidRDefault="001943FD" w:rsidP="00386DEE">
      <w:pPr>
        <w:pStyle w:val="Standard"/>
      </w:pPr>
    </w:p>
    <w:p w14:paraId="0984A6F5" w14:textId="77777777" w:rsidR="001943FD" w:rsidRDefault="00571022" w:rsidP="00386DEE">
      <w:pPr>
        <w:pStyle w:val="Titre1"/>
      </w:pPr>
      <w:bookmarkStart w:id="40" w:name="__RefHeading__8338_1151081910"/>
      <w:r>
        <w:t>AMENAGEMENTS EN CAS DE MENACE SANITAIRE GRAVE APPELANT DES MESURES D'URGENCE</w:t>
      </w:r>
      <w:bookmarkEnd w:id="40"/>
    </w:p>
    <w:p w14:paraId="4105B363" w14:textId="77777777" w:rsidR="001943FD" w:rsidRDefault="001943FD" w:rsidP="00386DEE">
      <w:pPr>
        <w:pStyle w:val="Standard"/>
      </w:pPr>
    </w:p>
    <w:p w14:paraId="12BFA127" w14:textId="77777777" w:rsidR="001943FD" w:rsidRDefault="00571022" w:rsidP="00386DEE">
      <w:pPr>
        <w:pStyle w:val="Standard"/>
      </w:pPr>
      <w:r>
        <w:t>En cas de menace sanitaire grave appelant des mesures d'urgence déclarée en cours de consultation, l'acheteur peut aménager certaines modalités de mise en concurrence dans le respect des principes fondamentaux de la commande publique et après information des candidats ou soumissionnaires dans les meilleurs délais. L'acheteur s'assure également de leur possibilité de poursuivre la procédure selon les nouvelles modalités fixées.</w:t>
      </w:r>
    </w:p>
    <w:p w14:paraId="5C9613E2" w14:textId="77777777" w:rsidR="001943FD" w:rsidRDefault="00571022" w:rsidP="00386DEE">
      <w:pPr>
        <w:pStyle w:val="Standard"/>
      </w:pPr>
      <w:r>
        <w:t>Les aménagements concernent les modalités de signature pour lesquelles l'acheteur peut accepter des documents signés de manière manuscrite et scannés, si le candidat ou le soumissionnaire est dans l'impossibilité de procéder à l'envoi d'originaux "papier". Une fois l'évènement perturbateur terminé, les originaux signés sont transmis dans les meilleurs délais à l'acheteur afin d'établir une preuve parfaite des engagements contractuels. L'acheteur peut en supprimer l'obligation de procéder à des visites.</w:t>
      </w:r>
    </w:p>
    <w:bookmarkEnd w:id="2"/>
    <w:p w14:paraId="0485A038" w14:textId="77777777" w:rsidR="001943FD" w:rsidRDefault="001943FD" w:rsidP="00386DEE">
      <w:pPr>
        <w:pStyle w:val="Standard"/>
      </w:pPr>
    </w:p>
    <w:sectPr w:rsidR="001943FD">
      <w:headerReference w:type="default" r:id="rId21"/>
      <w:footerReference w:type="even" r:id="rId22"/>
      <w:footerReference w:type="default" r:id="rId23"/>
      <w:headerReference w:type="first" r:id="rId24"/>
      <w:footerReference w:type="first" r:id="rId25"/>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88C58" w14:textId="77777777" w:rsidR="00104DF2" w:rsidRDefault="00104DF2">
      <w:r>
        <w:separator/>
      </w:r>
    </w:p>
  </w:endnote>
  <w:endnote w:type="continuationSeparator" w:id="0">
    <w:p w14:paraId="66D6DA4A" w14:textId="77777777" w:rsidR="00104DF2" w:rsidRDefault="0010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swiss"/>
    <w:pitch w:val="default"/>
  </w:font>
  <w:font w:name="Helvetica, Arial">
    <w:charset w:val="00"/>
    <w:family w:val="swiss"/>
    <w:pitch w:val="variable"/>
  </w:font>
  <w:font w:name="Cambria Math">
    <w:panose1 w:val="02040503050406030204"/>
    <w:charset w:val="00"/>
    <w:family w:val="roman"/>
    <w:pitch w:val="variable"/>
    <w:sig w:usb0="E00006FF" w:usb1="420024FF" w:usb2="02000000" w:usb3="00000000" w:csb0="0000019F" w:csb1="00000000"/>
  </w:font>
  <w:font w:name="StarSymbol, 'Arial Unicode MS'">
    <w:charset w:val="00"/>
    <w:family w:val="auto"/>
    <w:pitch w:val="default"/>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672E" w14:textId="023165F7" w:rsidR="00524E59" w:rsidRDefault="00524E59" w:rsidP="00386DEE">
    <w:pPr>
      <w:pStyle w:val="Pieddepage"/>
    </w:pPr>
    <w:r>
      <w:rPr>
        <w:noProof/>
      </w:rPr>
      <mc:AlternateContent>
        <mc:Choice Requires="wps">
          <w:drawing>
            <wp:anchor distT="0" distB="0" distL="0" distR="0" simplePos="0" relativeHeight="251659264" behindDoc="0" locked="0" layoutInCell="1" allowOverlap="1" wp14:anchorId="3C215ED7" wp14:editId="155AC5F2">
              <wp:simplePos x="635" y="635"/>
              <wp:positionH relativeFrom="page">
                <wp:align>center</wp:align>
              </wp:positionH>
              <wp:positionV relativeFrom="page">
                <wp:align>bottom</wp:align>
              </wp:positionV>
              <wp:extent cx="1283970" cy="376555"/>
              <wp:effectExtent l="0" t="0" r="11430" b="0"/>
              <wp:wrapNone/>
              <wp:docPr id="941057158"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631BFB96" w14:textId="438F8847"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215ED7" id="_x0000_t202" coordsize="21600,21600" o:spt="202" path="m,l,21600r21600,l21600,xe">
              <v:stroke joinstyle="miter"/>
              <v:path gradientshapeok="t" o:connecttype="rect"/>
            </v:shapetype>
            <v:shape id="Zone de texte 2" o:spid="_x0000_s1026" type="#_x0000_t202" alt="C1 Données Internes" style="position:absolute;left:0;text-align:left;margin-left:0;margin-top:0;width:101.1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" filled="f" stroked="f">
              <v:textbox style="mso-fit-shape-to-text:t" inset="0,0,0,15pt">
                <w:txbxContent>
                  <w:p w14:paraId="631BFB96" w14:textId="438F8847"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4B4EB" w14:textId="06029673" w:rsidR="00571022" w:rsidRDefault="00524E59" w:rsidP="00386DEE">
    <w:pPr>
      <w:pStyle w:val="Pieddepage"/>
    </w:pPr>
    <w:r>
      <w:rPr>
        <w:noProof/>
      </w:rPr>
      <mc:AlternateContent>
        <mc:Choice Requires="wps">
          <w:drawing>
            <wp:anchor distT="0" distB="0" distL="0" distR="0" simplePos="0" relativeHeight="251660288" behindDoc="0" locked="0" layoutInCell="1" allowOverlap="1" wp14:anchorId="2C5264B6" wp14:editId="73F0D7B8">
              <wp:simplePos x="720725" y="10060940"/>
              <wp:positionH relativeFrom="page">
                <wp:align>center</wp:align>
              </wp:positionH>
              <wp:positionV relativeFrom="page">
                <wp:align>bottom</wp:align>
              </wp:positionV>
              <wp:extent cx="1283970" cy="376555"/>
              <wp:effectExtent l="0" t="0" r="11430" b="0"/>
              <wp:wrapNone/>
              <wp:docPr id="1822680130"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39BB6ED4" w14:textId="66979F91"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5264B6" id="_x0000_t202" coordsize="21600,21600" o:spt="202" path="m,l,21600r21600,l21600,xe">
              <v:stroke joinstyle="miter"/>
              <v:path gradientshapeok="t" o:connecttype="rect"/>
            </v:shapetype>
            <v:shape id="Zone de texte 3" o:spid="_x0000_s1027" type="#_x0000_t202" alt="C1 Données Internes" style="position:absolute;left:0;text-align:left;margin-left:0;margin-top:0;width:101.1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" filled="f" stroked="f">
              <v:textbox style="mso-fit-shape-to-text:t" inset="0,0,0,15pt">
                <w:txbxContent>
                  <w:p w14:paraId="39BB6ED4" w14:textId="66979F91"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v:textbox>
              <w10:wrap anchorx="page" anchory="page"/>
            </v:shape>
          </w:pict>
        </mc:Fallback>
      </mc:AlternateContent>
    </w:r>
    <w:r w:rsidR="00571022">
      <w:tab/>
    </w:r>
    <w:r w:rsidR="00571022">
      <w:tab/>
    </w:r>
    <w:r w:rsidR="00571022">
      <w:fldChar w:fldCharType="begin"/>
    </w:r>
    <w:r w:rsidR="00571022">
      <w:instrText xml:space="preserve"> PAGE </w:instrText>
    </w:r>
    <w:r w:rsidR="00571022">
      <w:fldChar w:fldCharType="separate"/>
    </w:r>
    <w:r w:rsidR="00571022">
      <w:t>15</w:t>
    </w:r>
    <w:r w:rsidR="00571022">
      <w:fldChar w:fldCharType="end"/>
    </w:r>
    <w:r w:rsidR="00571022">
      <w:t>/</w:t>
    </w:r>
    <w:r w:rsidR="00571022">
      <w:fldChar w:fldCharType="begin"/>
    </w:r>
    <w:r w:rsidR="00571022">
      <w:instrText xml:space="preserve"> NUMPAGES </w:instrText>
    </w:r>
    <w:r w:rsidR="00571022">
      <w:fldChar w:fldCharType="separate"/>
    </w:r>
    <w:r w:rsidR="00571022">
      <w:t>15</w:t>
    </w:r>
    <w:r w:rsidR="005710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5A5C8" w14:textId="027F77A0" w:rsidR="00524E59" w:rsidRDefault="00524E59" w:rsidP="00386DEE">
    <w:pPr>
      <w:pStyle w:val="Pieddepage"/>
    </w:pPr>
    <w:r>
      <w:rPr>
        <w:noProof/>
      </w:rPr>
      <mc:AlternateContent>
        <mc:Choice Requires="wps">
          <w:drawing>
            <wp:anchor distT="0" distB="0" distL="0" distR="0" simplePos="0" relativeHeight="251658240" behindDoc="0" locked="0" layoutInCell="1" allowOverlap="1" wp14:anchorId="6F1CDEA2" wp14:editId="6EBF8651">
              <wp:simplePos x="723900" y="10058400"/>
              <wp:positionH relativeFrom="page">
                <wp:align>center</wp:align>
              </wp:positionH>
              <wp:positionV relativeFrom="page">
                <wp:align>bottom</wp:align>
              </wp:positionV>
              <wp:extent cx="1283970" cy="376555"/>
              <wp:effectExtent l="0" t="0" r="11430" b="0"/>
              <wp:wrapNone/>
              <wp:docPr id="1161319459"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5330E3F0" w14:textId="15A542C9"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1CDEA2" id="_x0000_t202" coordsize="21600,21600" o:spt="202" path="m,l,21600r21600,l21600,xe">
              <v:stroke joinstyle="miter"/>
              <v:path gradientshapeok="t" o:connecttype="rect"/>
            </v:shapetype>
            <v:shape id="Zone de texte 1" o:spid="_x0000_s1028" type="#_x0000_t202" alt="C1 Données Internes" style="position:absolute;left:0;text-align:left;margin-left:0;margin-top:0;width:101.1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" filled="f" stroked="f">
              <v:textbox style="mso-fit-shape-to-text:t" inset="0,0,0,15pt">
                <w:txbxContent>
                  <w:p w14:paraId="5330E3F0" w14:textId="15A542C9" w:rsidR="00524E59" w:rsidRPr="00524E59" w:rsidRDefault="00524E59" w:rsidP="00524E59">
                    <w:pPr>
                      <w:rPr>
                        <w:rFonts w:ascii="Calibri" w:eastAsia="Calibri" w:hAnsi="Calibri" w:cs="Calibri"/>
                        <w:noProof/>
                        <w:color w:val="008000"/>
                      </w:rPr>
                    </w:pPr>
                    <w:r w:rsidRPr="00524E59">
                      <w:rPr>
                        <w:rFonts w:ascii="Calibri" w:eastAsia="Calibri" w:hAnsi="Calibri" w:cs="Calibri"/>
                        <w:noProof/>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F1A2" w14:textId="77777777" w:rsidR="00104DF2" w:rsidRDefault="00104DF2">
      <w:r>
        <w:rPr>
          <w:color w:val="000000"/>
        </w:rPr>
        <w:separator/>
      </w:r>
    </w:p>
  </w:footnote>
  <w:footnote w:type="continuationSeparator" w:id="0">
    <w:p w14:paraId="4A020BCD" w14:textId="77777777" w:rsidR="00104DF2" w:rsidRDefault="00104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EE9F0" w14:textId="77777777" w:rsidR="00571022" w:rsidRDefault="00571022" w:rsidP="00386DE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2B02" w14:textId="77777777" w:rsidR="00571022" w:rsidRDefault="00571022" w:rsidP="00386DEE">
    <w:pPr>
      <w:pStyle w:val="En-tte"/>
    </w:pPr>
    <w:r>
      <w:rPr>
        <w:noProof/>
      </w:rPr>
      <w:drawing>
        <wp:inline distT="0" distB="0" distL="0" distR="0" wp14:anchorId="0464E16F" wp14:editId="2D2900AB">
          <wp:extent cx="1104842" cy="647642"/>
          <wp:effectExtent l="0" t="0" r="58" b="58"/>
          <wp:docPr id="1573746262" name="image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1104842" cy="647642"/>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221B"/>
    <w:multiLevelType w:val="multilevel"/>
    <w:tmpl w:val="58A66CDE"/>
    <w:styleLink w:val="WW8Num5"/>
    <w:lvl w:ilvl="0">
      <w:numFmt w:val="bullet"/>
      <w:lvlText w:val=""/>
      <w:lvlJc w:val="left"/>
      <w:pPr>
        <w:ind w:left="720" w:hanging="360"/>
      </w:pPr>
      <w:rPr>
        <w:rFonts w:ascii="Wingdings" w:hAnsi="Wingdings"/>
      </w:r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 w15:restartNumberingAfterBreak="0">
    <w:nsid w:val="13FF5BF9"/>
    <w:multiLevelType w:val="multilevel"/>
    <w:tmpl w:val="6BB696D4"/>
    <w:styleLink w:val="Numbering3"/>
    <w:lvl w:ilvl="0">
      <w:start w:val="1"/>
      <w:numFmt w:val="decimal"/>
      <w:lvlText w:val="%1"/>
      <w:lvlJc w:val="left"/>
      <w:pPr>
        <w:ind w:left="1701" w:hanging="1701"/>
      </w:pPr>
    </w:lvl>
    <w:lvl w:ilvl="1">
      <w:start w:val="2"/>
      <w:numFmt w:val="decimal"/>
      <w:lvlText w:val=""/>
      <w:lvlJc w:val="left"/>
      <w:pPr>
        <w:ind w:left="3402" w:hanging="1701"/>
      </w:pPr>
    </w:lvl>
    <w:lvl w:ilvl="2">
      <w:start w:val="3"/>
      <w:numFmt w:val="decimal"/>
      <w:lvlText w:val=""/>
      <w:lvlJc w:val="left"/>
      <w:pPr>
        <w:ind w:left="5103" w:hanging="1701"/>
      </w:pPr>
    </w:lvl>
    <w:lvl w:ilvl="3">
      <w:start w:val="4"/>
      <w:numFmt w:val="decimal"/>
      <w:lvlText w:val=""/>
      <w:lvlJc w:val="left"/>
      <w:pPr>
        <w:ind w:left="6804" w:hanging="1701"/>
      </w:pPr>
    </w:lvl>
    <w:lvl w:ilvl="4">
      <w:start w:val="5"/>
      <w:numFmt w:val="decimal"/>
      <w:lvlText w:val=""/>
      <w:lvlJc w:val="left"/>
      <w:pPr>
        <w:ind w:left="8505" w:hanging="1701"/>
      </w:pPr>
    </w:lvl>
    <w:lvl w:ilvl="5">
      <w:start w:val="6"/>
      <w:numFmt w:val="decimal"/>
      <w:lvlText w:val=""/>
      <w:lvlJc w:val="left"/>
      <w:pPr>
        <w:ind w:left="10206" w:hanging="1701"/>
      </w:pPr>
    </w:lvl>
    <w:lvl w:ilvl="6">
      <w:start w:val="7"/>
      <w:numFmt w:val="decimal"/>
      <w:lvlText w:val=""/>
      <w:lvlJc w:val="left"/>
      <w:pPr>
        <w:ind w:left="11907" w:hanging="1701"/>
      </w:pPr>
    </w:lvl>
    <w:lvl w:ilvl="7">
      <w:start w:val="8"/>
      <w:numFmt w:val="decimal"/>
      <w:lvlText w:val=""/>
      <w:lvlJc w:val="left"/>
      <w:pPr>
        <w:ind w:left="13608" w:hanging="1701"/>
      </w:pPr>
    </w:lvl>
    <w:lvl w:ilvl="8">
      <w:start w:val="9"/>
      <w:numFmt w:val="decimal"/>
      <w:lvlText w:val=""/>
      <w:lvlJc w:val="left"/>
      <w:pPr>
        <w:ind w:left="15309" w:hanging="1701"/>
      </w:pPr>
    </w:lvl>
  </w:abstractNum>
  <w:abstractNum w:abstractNumId="2" w15:restartNumberingAfterBreak="0">
    <w:nsid w:val="1B566395"/>
    <w:multiLevelType w:val="multilevel"/>
    <w:tmpl w:val="0B9E152C"/>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DD24063"/>
    <w:multiLevelType w:val="multilevel"/>
    <w:tmpl w:val="C91EF810"/>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4" w15:restartNumberingAfterBreak="0">
    <w:nsid w:val="20F8150B"/>
    <w:multiLevelType w:val="multilevel"/>
    <w:tmpl w:val="E14E0740"/>
    <w:styleLink w:val="WW8Num8"/>
    <w:lvl w:ilvl="0">
      <w:numFmt w:val="bullet"/>
      <w:lvlText w:val="•"/>
      <w:lvlJc w:val="left"/>
      <w:pPr>
        <w:ind w:left="360" w:hanging="360"/>
      </w:pPr>
      <w:rPr>
        <w:rFonts w:ascii="OpenSymbol" w:eastAsia="OpenSymbol" w:hAnsi="OpenSymbol" w:cs="OpenSymbol"/>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5" w15:restartNumberingAfterBreak="0">
    <w:nsid w:val="217F325E"/>
    <w:multiLevelType w:val="multilevel"/>
    <w:tmpl w:val="DFDC8916"/>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6" w15:restartNumberingAfterBreak="0">
    <w:nsid w:val="274421B7"/>
    <w:multiLevelType w:val="multilevel"/>
    <w:tmpl w:val="5F6E558C"/>
    <w:lvl w:ilvl="0">
      <w:start w:val="1"/>
      <w:numFmt w:val="decimal"/>
      <w:lvlText w:val="%1."/>
      <w:lvlJc w:val="left"/>
      <w:pPr>
        <w:ind w:left="720" w:hanging="360"/>
      </w:p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abstractNum w:abstractNumId="7" w15:restartNumberingAfterBreak="0">
    <w:nsid w:val="33A16D4A"/>
    <w:multiLevelType w:val="multilevel"/>
    <w:tmpl w:val="FDF431A8"/>
    <w:styleLink w:val="WWNum2"/>
    <w:lvl w:ilvl="0">
      <w:numFmt w:val="bullet"/>
      <w:lvlText w:val=""/>
      <w:lvlJc w:val="left"/>
      <w:pPr>
        <w:ind w:left="643" w:hanging="360"/>
      </w:pPr>
    </w:lvl>
    <w:lvl w:ilvl="1">
      <w:numFmt w:val="bullet"/>
      <w:lvlText w:val="o"/>
      <w:lvlJc w:val="left"/>
      <w:pPr>
        <w:ind w:left="1363" w:hanging="360"/>
      </w:pPr>
      <w:rPr>
        <w:rFonts w:ascii="Courier New" w:hAnsi="Courier New"/>
      </w:rPr>
    </w:lvl>
    <w:lvl w:ilvl="2">
      <w:numFmt w:val="bullet"/>
      <w:lvlText w:val=""/>
      <w:lvlJc w:val="left"/>
      <w:pPr>
        <w:ind w:left="2083" w:hanging="360"/>
      </w:pPr>
      <w:rPr>
        <w:rFonts w:ascii="Wingdings" w:hAnsi="Wingdings"/>
      </w:rPr>
    </w:lvl>
    <w:lvl w:ilvl="3">
      <w:numFmt w:val="bullet"/>
      <w:lvlText w:val=""/>
      <w:lvlJc w:val="left"/>
      <w:pPr>
        <w:ind w:left="2803" w:hanging="360"/>
      </w:pPr>
    </w:lvl>
    <w:lvl w:ilvl="4">
      <w:numFmt w:val="bullet"/>
      <w:lvlText w:val="o"/>
      <w:lvlJc w:val="left"/>
      <w:pPr>
        <w:ind w:left="3523" w:hanging="360"/>
      </w:pPr>
      <w:rPr>
        <w:rFonts w:ascii="Courier New" w:hAnsi="Courier New"/>
      </w:rPr>
    </w:lvl>
    <w:lvl w:ilvl="5">
      <w:numFmt w:val="bullet"/>
      <w:lvlText w:val=""/>
      <w:lvlJc w:val="left"/>
      <w:pPr>
        <w:ind w:left="4243" w:hanging="360"/>
      </w:pPr>
      <w:rPr>
        <w:rFonts w:ascii="Wingdings" w:hAnsi="Wingdings"/>
      </w:rPr>
    </w:lvl>
    <w:lvl w:ilvl="6">
      <w:numFmt w:val="bullet"/>
      <w:lvlText w:val=""/>
      <w:lvlJc w:val="left"/>
      <w:pPr>
        <w:ind w:left="4963" w:hanging="360"/>
      </w:pPr>
    </w:lvl>
    <w:lvl w:ilvl="7">
      <w:numFmt w:val="bullet"/>
      <w:lvlText w:val="o"/>
      <w:lvlJc w:val="left"/>
      <w:pPr>
        <w:ind w:left="5683" w:hanging="360"/>
      </w:pPr>
      <w:rPr>
        <w:rFonts w:ascii="Courier New" w:hAnsi="Courier New"/>
      </w:rPr>
    </w:lvl>
    <w:lvl w:ilvl="8">
      <w:numFmt w:val="bullet"/>
      <w:lvlText w:val=""/>
      <w:lvlJc w:val="left"/>
      <w:pPr>
        <w:ind w:left="6403" w:hanging="360"/>
      </w:pPr>
      <w:rPr>
        <w:rFonts w:ascii="Wingdings" w:hAnsi="Wingdings"/>
      </w:rPr>
    </w:lvl>
  </w:abstractNum>
  <w:abstractNum w:abstractNumId="8" w15:restartNumberingAfterBreak="0">
    <w:nsid w:val="33AD3736"/>
    <w:multiLevelType w:val="multilevel"/>
    <w:tmpl w:val="96F4917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9" w15:restartNumberingAfterBreak="0">
    <w:nsid w:val="3AD25824"/>
    <w:multiLevelType w:val="multilevel"/>
    <w:tmpl w:val="3DE4B3EA"/>
    <w:styleLink w:val="WWNum1"/>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15:restartNumberingAfterBreak="0">
    <w:nsid w:val="40931844"/>
    <w:multiLevelType w:val="multilevel"/>
    <w:tmpl w:val="3DAC78A8"/>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473D21E7"/>
    <w:multiLevelType w:val="multilevel"/>
    <w:tmpl w:val="C06C92B4"/>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2" w15:restartNumberingAfterBreak="0">
    <w:nsid w:val="490207F7"/>
    <w:multiLevelType w:val="multilevel"/>
    <w:tmpl w:val="6D1E9004"/>
    <w:styleLink w:val="WWOutlineListStyl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4C550E8E"/>
    <w:multiLevelType w:val="multilevel"/>
    <w:tmpl w:val="1E84F43C"/>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4" w15:restartNumberingAfterBreak="0">
    <w:nsid w:val="4FEE3528"/>
    <w:multiLevelType w:val="multilevel"/>
    <w:tmpl w:val="E3BC4B8A"/>
    <w:styleLink w:val="Numbering4"/>
    <w:lvl w:ilvl="0">
      <w:start w:val="1"/>
      <w:numFmt w:val="upperRoman"/>
      <w:suff w:val="space"/>
      <w:lvlText w:val="%1."/>
      <w:lvlJc w:val="left"/>
      <w:pPr>
        <w:ind w:left="283" w:hanging="283"/>
      </w:pPr>
    </w:lvl>
    <w:lvl w:ilvl="1">
      <w:start w:val="2"/>
      <w:numFmt w:val="upperRoman"/>
      <w:suff w:val="space"/>
      <w:lvlText w:val="."/>
      <w:lvlJc w:val="left"/>
      <w:pPr>
        <w:ind w:left="567" w:hanging="283"/>
      </w:pPr>
    </w:lvl>
    <w:lvl w:ilvl="2">
      <w:start w:val="3"/>
      <w:numFmt w:val="upperRoman"/>
      <w:suff w:val="space"/>
      <w:lvlText w:val="."/>
      <w:lvlJc w:val="left"/>
      <w:pPr>
        <w:ind w:left="850" w:hanging="283"/>
      </w:pPr>
    </w:lvl>
    <w:lvl w:ilvl="3">
      <w:start w:val="4"/>
      <w:numFmt w:val="upperRoman"/>
      <w:suff w:val="space"/>
      <w:lvlText w:val="."/>
      <w:lvlJc w:val="left"/>
      <w:pPr>
        <w:ind w:left="1134" w:hanging="283"/>
      </w:pPr>
    </w:lvl>
    <w:lvl w:ilvl="4">
      <w:start w:val="5"/>
      <w:numFmt w:val="upperRoman"/>
      <w:suff w:val="space"/>
      <w:lvlText w:val="."/>
      <w:lvlJc w:val="left"/>
      <w:pPr>
        <w:ind w:left="1417" w:hanging="283"/>
      </w:pPr>
    </w:lvl>
    <w:lvl w:ilvl="5">
      <w:start w:val="6"/>
      <w:numFmt w:val="upperRoman"/>
      <w:suff w:val="space"/>
      <w:lvlText w:val="."/>
      <w:lvlJc w:val="left"/>
      <w:pPr>
        <w:ind w:left="1701" w:hanging="283"/>
      </w:pPr>
    </w:lvl>
    <w:lvl w:ilvl="6">
      <w:start w:val="7"/>
      <w:numFmt w:val="upperRoman"/>
      <w:suff w:val="space"/>
      <w:lvlText w:val="."/>
      <w:lvlJc w:val="left"/>
      <w:pPr>
        <w:ind w:left="1984" w:hanging="283"/>
      </w:pPr>
    </w:lvl>
    <w:lvl w:ilvl="7">
      <w:start w:val="8"/>
      <w:numFmt w:val="upperRoman"/>
      <w:suff w:val="space"/>
      <w:lvlText w:val="."/>
      <w:lvlJc w:val="left"/>
      <w:pPr>
        <w:ind w:left="2268" w:hanging="283"/>
      </w:pPr>
    </w:lvl>
    <w:lvl w:ilvl="8">
      <w:start w:val="9"/>
      <w:numFmt w:val="upperRoman"/>
      <w:suff w:val="space"/>
      <w:lvlText w:val="."/>
      <w:lvlJc w:val="left"/>
      <w:pPr>
        <w:ind w:left="2551" w:hanging="283"/>
      </w:pPr>
    </w:lvl>
  </w:abstractNum>
  <w:abstractNum w:abstractNumId="15" w15:restartNumberingAfterBreak="0">
    <w:nsid w:val="55BD7765"/>
    <w:multiLevelType w:val="multilevel"/>
    <w:tmpl w:val="55644CE6"/>
    <w:styleLink w:val="Numbering2"/>
    <w:lvl w:ilvl="0">
      <w:start w:val="1"/>
      <w:numFmt w:val="decimal"/>
      <w:lvlText w:val="%1"/>
      <w:lvlJc w:val="left"/>
      <w:pPr>
        <w:ind w:left="283" w:hanging="283"/>
      </w:pPr>
    </w:lvl>
    <w:lvl w:ilvl="1">
      <w:start w:val="2"/>
      <w:numFmt w:val="decimal"/>
      <w:lvlText w:val=""/>
      <w:lvlJc w:val="left"/>
      <w:pPr>
        <w:ind w:left="566" w:hanging="283"/>
      </w:pPr>
    </w:lvl>
    <w:lvl w:ilvl="2">
      <w:start w:val="3"/>
      <w:numFmt w:val="decimal"/>
      <w:lvlText w:val=""/>
      <w:lvlJc w:val="left"/>
      <w:pPr>
        <w:ind w:left="1133" w:hanging="567"/>
      </w:pPr>
    </w:lvl>
    <w:lvl w:ilvl="3">
      <w:start w:val="4"/>
      <w:numFmt w:val="decimal"/>
      <w:lvlText w:val=""/>
      <w:lvlJc w:val="left"/>
      <w:pPr>
        <w:ind w:left="1842" w:hanging="709"/>
      </w:pPr>
    </w:lvl>
    <w:lvl w:ilvl="4">
      <w:start w:val="5"/>
      <w:numFmt w:val="decimal"/>
      <w:lvlText w:val=""/>
      <w:lvlJc w:val="left"/>
      <w:pPr>
        <w:ind w:left="2692" w:hanging="850"/>
      </w:pPr>
    </w:lvl>
    <w:lvl w:ilvl="5">
      <w:start w:val="6"/>
      <w:numFmt w:val="decimal"/>
      <w:lvlText w:val=""/>
      <w:lvlJc w:val="left"/>
      <w:pPr>
        <w:ind w:left="3713" w:hanging="1021"/>
      </w:pPr>
    </w:lvl>
    <w:lvl w:ilvl="6">
      <w:start w:val="7"/>
      <w:numFmt w:val="decimal"/>
      <w:lvlText w:val=""/>
      <w:lvlJc w:val="left"/>
      <w:pPr>
        <w:ind w:left="5017" w:hanging="1304"/>
      </w:pPr>
    </w:lvl>
    <w:lvl w:ilvl="7">
      <w:start w:val="8"/>
      <w:numFmt w:val="decimal"/>
      <w:lvlText w:val=""/>
      <w:lvlJc w:val="left"/>
      <w:pPr>
        <w:ind w:left="6491" w:hanging="1474"/>
      </w:pPr>
    </w:lvl>
    <w:lvl w:ilvl="8">
      <w:start w:val="9"/>
      <w:numFmt w:val="decimal"/>
      <w:lvlText w:val=""/>
      <w:lvlJc w:val="left"/>
      <w:pPr>
        <w:ind w:left="8079" w:hanging="1588"/>
      </w:pPr>
    </w:lvl>
  </w:abstractNum>
  <w:abstractNum w:abstractNumId="16" w15:restartNumberingAfterBreak="0">
    <w:nsid w:val="64F718A3"/>
    <w:multiLevelType w:val="multilevel"/>
    <w:tmpl w:val="958A36B0"/>
    <w:styleLink w:val="WW8Num2"/>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7" w15:restartNumberingAfterBreak="0">
    <w:nsid w:val="65E37D54"/>
    <w:multiLevelType w:val="multilevel"/>
    <w:tmpl w:val="B4941E60"/>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8" w15:restartNumberingAfterBreak="0">
    <w:nsid w:val="6CBD5D26"/>
    <w:multiLevelType w:val="multilevel"/>
    <w:tmpl w:val="7EFAE2D8"/>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9" w15:restartNumberingAfterBreak="0">
    <w:nsid w:val="6CCC1600"/>
    <w:multiLevelType w:val="multilevel"/>
    <w:tmpl w:val="551C9F9A"/>
    <w:styleLink w:val="Numbering11"/>
    <w:lvl w:ilvl="0">
      <w:start w:val="1"/>
      <w:numFmt w:val="decimal"/>
      <w:lvlText w:val="%1."/>
      <w:lvlJc w:val="left"/>
      <w:pPr>
        <w:ind w:left="283" w:hanging="283"/>
      </w:pPr>
    </w:lvl>
    <w:lvl w:ilvl="1">
      <w:start w:val="1"/>
      <w:numFmt w:val="decimal"/>
      <w:lvlText w:val="."/>
      <w:lvlJc w:val="left"/>
      <w:pPr>
        <w:ind w:left="567" w:hanging="283"/>
      </w:pPr>
    </w:lvl>
    <w:lvl w:ilvl="2">
      <w:start w:val="1"/>
      <w:numFmt w:val="decimal"/>
      <w:lvlText w:val="."/>
      <w:lvlJc w:val="left"/>
      <w:pPr>
        <w:ind w:left="850" w:hanging="283"/>
      </w:pPr>
    </w:lvl>
    <w:lvl w:ilvl="3">
      <w:start w:val="1"/>
      <w:numFmt w:val="decimal"/>
      <w:lvlText w:val="."/>
      <w:lvlJc w:val="left"/>
      <w:pPr>
        <w:ind w:left="1134" w:hanging="283"/>
      </w:pPr>
    </w:lvl>
    <w:lvl w:ilvl="4">
      <w:start w:val="1"/>
      <w:numFmt w:val="decimal"/>
      <w:lvlText w:val="."/>
      <w:lvlJc w:val="left"/>
      <w:pPr>
        <w:ind w:left="1417" w:hanging="283"/>
      </w:pPr>
    </w:lvl>
    <w:lvl w:ilvl="5">
      <w:start w:val="1"/>
      <w:numFmt w:val="decimal"/>
      <w:lvlText w:val="."/>
      <w:lvlJc w:val="left"/>
      <w:pPr>
        <w:ind w:left="1701" w:hanging="283"/>
      </w:pPr>
    </w:lvl>
    <w:lvl w:ilvl="6">
      <w:start w:val="1"/>
      <w:numFmt w:val="decimal"/>
      <w:lvlText w:val="."/>
      <w:lvlJc w:val="left"/>
      <w:pPr>
        <w:ind w:left="1984" w:hanging="283"/>
      </w:pPr>
    </w:lvl>
    <w:lvl w:ilvl="7">
      <w:start w:val="1"/>
      <w:numFmt w:val="decimal"/>
      <w:lvlText w:val="."/>
      <w:lvlJc w:val="left"/>
      <w:pPr>
        <w:ind w:left="2268" w:hanging="283"/>
      </w:pPr>
    </w:lvl>
    <w:lvl w:ilvl="8">
      <w:start w:val="1"/>
      <w:numFmt w:val="decimal"/>
      <w:lvlText w:val="."/>
      <w:lvlJc w:val="left"/>
      <w:pPr>
        <w:ind w:left="2551" w:hanging="283"/>
      </w:pPr>
    </w:lvl>
  </w:abstractNum>
  <w:abstractNum w:abstractNumId="20" w15:restartNumberingAfterBreak="0">
    <w:nsid w:val="73A37B02"/>
    <w:multiLevelType w:val="multilevel"/>
    <w:tmpl w:val="78AA9C72"/>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1" w15:restartNumberingAfterBreak="0">
    <w:nsid w:val="765B5F54"/>
    <w:multiLevelType w:val="multilevel"/>
    <w:tmpl w:val="CEB20780"/>
    <w:styleLink w:val="WW8Num4"/>
    <w:lvl w:ilvl="0">
      <w:numFmt w:val="bullet"/>
      <w:lvlText w:val=""/>
      <w:lvlJc w:val="left"/>
      <w:pPr>
        <w:ind w:left="720" w:hanging="360"/>
      </w:pPr>
      <w:rPr>
        <w:rFonts w:ascii="Wingdings" w:hAnsi="Wingdings"/>
      </w:r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num w:numId="1" w16cid:durableId="761535319">
    <w:abstractNumId w:val="12"/>
  </w:num>
  <w:num w:numId="2" w16cid:durableId="1391228319">
    <w:abstractNumId w:val="2"/>
  </w:num>
  <w:num w:numId="3" w16cid:durableId="219905231">
    <w:abstractNumId w:val="3"/>
  </w:num>
  <w:num w:numId="4" w16cid:durableId="1149323266">
    <w:abstractNumId w:val="17"/>
  </w:num>
  <w:num w:numId="5" w16cid:durableId="1508714248">
    <w:abstractNumId w:val="8"/>
  </w:num>
  <w:num w:numId="6" w16cid:durableId="1014457710">
    <w:abstractNumId w:val="5"/>
  </w:num>
  <w:num w:numId="7" w16cid:durableId="566769923">
    <w:abstractNumId w:val="20"/>
  </w:num>
  <w:num w:numId="8" w16cid:durableId="743839880">
    <w:abstractNumId w:val="19"/>
  </w:num>
  <w:num w:numId="9" w16cid:durableId="1288580746">
    <w:abstractNumId w:val="15"/>
  </w:num>
  <w:num w:numId="10" w16cid:durableId="1402168722">
    <w:abstractNumId w:val="1"/>
  </w:num>
  <w:num w:numId="11" w16cid:durableId="946887521">
    <w:abstractNumId w:val="14"/>
  </w:num>
  <w:num w:numId="12" w16cid:durableId="2067336897">
    <w:abstractNumId w:val="18"/>
  </w:num>
  <w:num w:numId="13" w16cid:durableId="1279753475">
    <w:abstractNumId w:val="11"/>
  </w:num>
  <w:num w:numId="14" w16cid:durableId="630750127">
    <w:abstractNumId w:val="10"/>
  </w:num>
  <w:num w:numId="15" w16cid:durableId="715740927">
    <w:abstractNumId w:val="13"/>
  </w:num>
  <w:num w:numId="16" w16cid:durableId="1509783937">
    <w:abstractNumId w:val="9"/>
  </w:num>
  <w:num w:numId="17" w16cid:durableId="1382092302">
    <w:abstractNumId w:val="4"/>
  </w:num>
  <w:num w:numId="18" w16cid:durableId="789785839">
    <w:abstractNumId w:val="16"/>
  </w:num>
  <w:num w:numId="19" w16cid:durableId="2072265521">
    <w:abstractNumId w:val="0"/>
  </w:num>
  <w:num w:numId="20" w16cid:durableId="121504335">
    <w:abstractNumId w:val="21"/>
  </w:num>
  <w:num w:numId="21" w16cid:durableId="809051910">
    <w:abstractNumId w:val="7"/>
  </w:num>
  <w:num w:numId="22" w16cid:durableId="603458302">
    <w:abstractNumId w:val="9"/>
  </w:num>
  <w:num w:numId="23" w16cid:durableId="7162723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3FD"/>
    <w:rsid w:val="00023E8C"/>
    <w:rsid w:val="00072E69"/>
    <w:rsid w:val="000B2223"/>
    <w:rsid w:val="00104DF2"/>
    <w:rsid w:val="001943FD"/>
    <w:rsid w:val="001E7A9C"/>
    <w:rsid w:val="0024434A"/>
    <w:rsid w:val="00386DEE"/>
    <w:rsid w:val="003D31D1"/>
    <w:rsid w:val="00524E59"/>
    <w:rsid w:val="00571022"/>
    <w:rsid w:val="00585E19"/>
    <w:rsid w:val="0066750B"/>
    <w:rsid w:val="006724BE"/>
    <w:rsid w:val="006C3AAF"/>
    <w:rsid w:val="00812AFE"/>
    <w:rsid w:val="00A9014A"/>
    <w:rsid w:val="00AB77E5"/>
    <w:rsid w:val="00B13E8B"/>
    <w:rsid w:val="00B6221F"/>
    <w:rsid w:val="00CB5E91"/>
    <w:rsid w:val="00D73A69"/>
    <w:rsid w:val="00F170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88F4A"/>
  <w15:docId w15:val="{6DD5B12F-9D56-4ACC-BECA-21E88A3C1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numPr>
        <w:numId w:val="1"/>
      </w:numPr>
      <w:outlineLvl w:val="0"/>
    </w:pPr>
    <w:rPr>
      <w:color w:val="808080"/>
      <w:sz w:val="36"/>
      <w:szCs w:val="36"/>
    </w:rPr>
  </w:style>
  <w:style w:type="paragraph" w:styleId="Titre2">
    <w:name w:val="heading 2"/>
    <w:basedOn w:val="Standard"/>
    <w:next w:val="Standard"/>
    <w:uiPriority w:val="9"/>
    <w:unhideWhenUsed/>
    <w:qFormat/>
    <w:pPr>
      <w:keepNext/>
      <w:numPr>
        <w:ilvl w:val="1"/>
        <w:numId w:val="1"/>
      </w:numPr>
      <w:spacing w:before="240" w:after="60"/>
      <w:outlineLvl w:val="1"/>
    </w:pPr>
    <w:rPr>
      <w:b/>
      <w:bCs/>
      <w:i/>
      <w:iCs/>
      <w:sz w:val="28"/>
      <w:szCs w:val="28"/>
    </w:rPr>
  </w:style>
  <w:style w:type="paragraph" w:styleId="Titre3">
    <w:name w:val="heading 3"/>
    <w:basedOn w:val="Standard"/>
    <w:next w:val="Standard"/>
    <w:uiPriority w:val="9"/>
    <w:unhideWhenUsed/>
    <w:qFormat/>
    <w:pPr>
      <w:keepNext/>
      <w:numPr>
        <w:ilvl w:val="2"/>
        <w:numId w:val="1"/>
      </w:numPr>
      <w:spacing w:before="240" w:after="60"/>
      <w:outlineLvl w:val="2"/>
    </w:pPr>
    <w:rPr>
      <w:b/>
      <w:bCs/>
      <w:sz w:val="26"/>
      <w:szCs w:val="26"/>
    </w:rPr>
  </w:style>
  <w:style w:type="paragraph" w:styleId="Titre4">
    <w:name w:val="heading 4"/>
    <w:basedOn w:val="Standard"/>
    <w:next w:val="Textbody"/>
    <w:uiPriority w:val="9"/>
    <w:semiHidden/>
    <w:unhideWhenUsed/>
    <w:qFormat/>
    <w:pPr>
      <w:keepNext/>
      <w:keepLines/>
      <w:numPr>
        <w:ilvl w:val="3"/>
        <w:numId w:val="1"/>
      </w:numPr>
      <w:spacing w:before="283" w:after="57"/>
      <w:outlineLvl w:val="3"/>
    </w:pPr>
    <w:rPr>
      <w:b/>
      <w:bCs/>
      <w:i/>
      <w:iCs/>
      <w:sz w:val="24"/>
    </w:rPr>
  </w:style>
  <w:style w:type="paragraph" w:styleId="Titre5">
    <w:name w:val="heading 5"/>
    <w:basedOn w:val="Standard"/>
    <w:next w:val="Textbody"/>
    <w:uiPriority w:val="9"/>
    <w:semiHidden/>
    <w:unhideWhenUsed/>
    <w:qFormat/>
    <w:pPr>
      <w:keepNext/>
      <w:keepLines/>
      <w:numPr>
        <w:ilvl w:val="4"/>
        <w:numId w:val="1"/>
      </w:numPr>
      <w:spacing w:before="283" w:after="57"/>
      <w:outlineLvl w:val="4"/>
    </w:pPr>
    <w:rPr>
      <w:b/>
      <w:bCs/>
      <w:sz w:val="22"/>
    </w:rPr>
  </w:style>
  <w:style w:type="paragraph" w:styleId="Titre6">
    <w:name w:val="heading 6"/>
    <w:basedOn w:val="Heading"/>
    <w:next w:val="Textbody"/>
    <w:uiPriority w:val="9"/>
    <w:semiHidden/>
    <w:unhideWhenUsed/>
    <w:qFormat/>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
    <w:name w:val="WW_OutlineListStyle"/>
    <w:basedOn w:val="Aucuneliste"/>
    <w:pPr>
      <w:numPr>
        <w:numId w:val="1"/>
      </w:numPr>
    </w:pPr>
  </w:style>
  <w:style w:type="paragraph" w:customStyle="1" w:styleId="Standard">
    <w:name w:val="Standard"/>
    <w:autoRedefine/>
    <w:qFormat/>
    <w:rsid w:val="00386DEE"/>
    <w:pPr>
      <w:suppressAutoHyphens/>
      <w:spacing w:before="57"/>
      <w:jc w:val="both"/>
      <w:textAlignment w:val="center"/>
    </w:pPr>
    <w:rPr>
      <w:rFonts w:ascii="Arial" w:eastAsia="Arial" w:hAnsi="Arial"/>
      <w:sz w:val="20"/>
      <w:szCs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rFonts w:eastAsia="Andale Sans UI" w:cs="Tahoma"/>
      <w:b/>
      <w:sz w:val="32"/>
      <w:szCs w:val="28"/>
    </w:rPr>
  </w:style>
  <w:style w:type="paragraph" w:customStyle="1" w:styleId="Textbody">
    <w:name w:val="Text body"/>
    <w:basedOn w:val="Standard"/>
    <w:autoRedefine/>
    <w:pPr>
      <w:keepLines/>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sz w:val="24"/>
      <w:szCs w:val="24"/>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HeaderandFooter">
    <w:name w:val="Header and Footer"/>
    <w:basedOn w:val="Standard"/>
    <w:pPr>
      <w:suppressLineNumbers/>
      <w:tabs>
        <w:tab w:val="center" w:pos="4819"/>
        <w:tab w:val="right" w:pos="9638"/>
      </w:tabs>
    </w:pPr>
  </w:style>
  <w:style w:type="paragraph" w:styleId="Titreindex">
    <w:name w:val="index heading"/>
    <w:basedOn w:val="Heading"/>
    <w:pPr>
      <w:suppressLineNumbers/>
    </w:pPr>
    <w:rPr>
      <w:bCs/>
      <w:szCs w:val="32"/>
    </w:r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paragraph" w:customStyle="1" w:styleId="ListParagraphPuceNiveau1EquipmentFigurenameListParagraph11NumberedIndentedTextPieddepage-StordataListeJJOListe1lp1listetextenormalP1PharosBulletListParagraphSidebarListListTISListParagraph1b1puceSTYLEJDA">
    <w:name w:val="List Paragraph;Puce Niveau 1;Equipment;Figure_name;List Paragraph11;Numbered Indented Text;Pied de page-Stordata;Liste JJO;Liste1;lp1;liste;texte normal;P1 Pharos;Bullet List Paragraph;Sidebar List;List_TIS;List Paragraph1;b1;puce;STYLE JDA"/>
    <w:basedOn w:val="Standard"/>
    <w:pPr>
      <w:spacing w:before="0" w:after="160" w:line="254" w:lineRule="auto"/>
      <w:ind w:left="720"/>
      <w:contextualSpacing/>
      <w:textAlignment w:val="auto"/>
    </w:pPr>
    <w:rPr>
      <w:rFonts w:ascii="Calibri" w:eastAsia="Times New Roman" w:hAnsi="Calibri" w:cs="Calibri"/>
      <w:color w:val="00000A"/>
      <w:sz w:val="22"/>
      <w:szCs w:val="22"/>
      <w:lang w:eastAsia="fr-FR" w:bidi="ar-SA"/>
    </w:rPr>
  </w:style>
  <w:style w:type="paragraph" w:customStyle="1" w:styleId="Standarduser">
    <w:name w:val="Standard (user)"/>
    <w:basedOn w:val="Standard"/>
    <w:rPr>
      <w:rFonts w:ascii="Marianne" w:eastAsia="Marianne" w:hAnsi="Marianne" w:cs="Times New Roman"/>
      <w:lang w:eastAsia="ja-JP"/>
    </w:rPr>
  </w:style>
  <w:style w:type="paragraph" w:styleId="Paragraphedeliste">
    <w:name w:val="List Paragraph"/>
    <w:basedOn w:val="Standard"/>
    <w:pPr>
      <w:ind w:left="720" w:firstLine="454"/>
    </w:pPr>
    <w:rPr>
      <w:rFonts w:cs="Times New Roman"/>
      <w:sz w:val="24"/>
      <w:szCs w:val="24"/>
      <w:lang w:eastAsia="fr-FR"/>
    </w:rPr>
  </w:style>
  <w:style w:type="paragraph" w:customStyle="1" w:styleId="DocumentMap">
    <w:name w:val="DocumentMap"/>
    <w:pPr>
      <w:suppressAutoHyphens/>
      <w:textAlignment w:val="auto"/>
    </w:pPr>
    <w:rPr>
      <w:rFonts w:ascii="Times New Roman" w:eastAsia="Symbol" w:hAnsi="Times New Roman" w:cs="Times New Roman"/>
      <w:sz w:val="20"/>
      <w:szCs w:val="20"/>
      <w:lang w:eastAsia="fr-FR" w:bidi="ar-SA"/>
    </w:rPr>
  </w:style>
  <w:style w:type="paragraph" w:styleId="Corpsdetexte3">
    <w:name w:val="Body Text 3"/>
    <w:basedOn w:val="Standard"/>
    <w:rPr>
      <w:color w:val="000000"/>
      <w:sz w:val="22"/>
    </w:rPr>
  </w:style>
  <w:style w:type="paragraph" w:customStyle="1" w:styleId="western">
    <w:name w:val="western"/>
    <w:basedOn w:val="Standard"/>
    <w:pPr>
      <w:spacing w:before="280" w:after="57" w:line="288" w:lineRule="auto"/>
    </w:pPr>
    <w:rPr>
      <w:rFonts w:ascii="Times New Roman" w:eastAsia="Times New Roman" w:hAnsi="Times New Roman" w:cs="Times New Roman"/>
      <w:color w:val="00000A"/>
      <w:sz w:val="24"/>
      <w:lang w:eastAsia="fr-FR" w:bidi="ar-SA"/>
    </w:rPr>
  </w:style>
  <w:style w:type="paragraph" w:styleId="Titre">
    <w:name w:val="Title"/>
    <w:basedOn w:val="Heading"/>
    <w:next w:val="Textbody"/>
    <w:uiPriority w:val="10"/>
    <w:qFormat/>
    <w:rPr>
      <w:bCs/>
      <w:sz w:val="56"/>
      <w:szCs w:val="56"/>
    </w:rPr>
  </w:style>
  <w:style w:type="paragraph" w:customStyle="1" w:styleId="Endnote">
    <w:name w:val="Endnote"/>
    <w:basedOn w:val="Standard"/>
    <w:pPr>
      <w:suppressLineNumbers/>
      <w:ind w:left="339" w:hanging="339"/>
    </w:pPr>
  </w:style>
  <w:style w:type="paragraph" w:styleId="Corpsdetexte2">
    <w:name w:val="Body Text 2"/>
    <w:basedOn w:val="Standard"/>
    <w:pPr>
      <w:overflowPunct w:val="0"/>
      <w:autoSpaceDE w:val="0"/>
      <w:textAlignment w:val="baseline"/>
    </w:pPr>
    <w:rPr>
      <w:sz w:val="22"/>
    </w:rPr>
  </w:style>
  <w:style w:type="paragraph" w:customStyle="1" w:styleId="WW-Corpsdetexte31">
    <w:name w:val="WW-Corps de texte 31"/>
    <w:basedOn w:val="Standard"/>
    <w:pPr>
      <w:spacing w:before="120"/>
    </w:pPr>
    <w:rPr>
      <w:rFonts w:ascii="Georgia" w:eastAsia="Arial Unicode MS" w:hAnsi="Georgia" w:cs="Georgia"/>
      <w:b/>
      <w:color w:val="000000"/>
      <w:sz w:val="22"/>
    </w:rPr>
  </w:style>
  <w:style w:type="paragraph" w:customStyle="1" w:styleId="WW-Corpsdetexte21">
    <w:name w:val="WW-Corps de texte 21"/>
    <w:basedOn w:val="Standard"/>
    <w:pPr>
      <w:spacing w:before="120"/>
    </w:pPr>
    <w:rPr>
      <w:rFonts w:ascii="Georgia" w:eastAsia="Georgia" w:hAnsi="Georgia" w:cs="Georgia"/>
    </w:rPr>
  </w:style>
  <w:style w:type="paragraph" w:customStyle="1" w:styleId="Style2">
    <w:name w:val="Style2"/>
    <w:pPr>
      <w:suppressAutoHyphens/>
      <w:jc w:val="both"/>
    </w:pPr>
    <w:rPr>
      <w:rFonts w:ascii="Helvetica, Arial" w:eastAsia="Arial" w:hAnsi="Helvetica, Arial" w:cs="Times New Roman"/>
      <w:b/>
      <w:szCs w:val="20"/>
      <w:lang w:bidi="ar-SA"/>
    </w:rPr>
  </w:style>
  <w:style w:type="paragraph" w:customStyle="1" w:styleId="Normal1">
    <w:name w:val="Normal1"/>
    <w:basedOn w:val="Standard"/>
    <w:pPr>
      <w:keepLines/>
      <w:tabs>
        <w:tab w:val="left" w:pos="284"/>
        <w:tab w:val="left" w:pos="567"/>
        <w:tab w:val="left" w:pos="851"/>
      </w:tabs>
      <w:suppressAutoHyphens w:val="0"/>
      <w:ind w:firstLine="284"/>
    </w:pPr>
    <w:rPr>
      <w:sz w:val="22"/>
      <w:lang w:eastAsia="fr-FR"/>
    </w:rPr>
  </w:style>
  <w:style w:type="paragraph" w:customStyle="1" w:styleId="Normal2">
    <w:name w:val="Normal2"/>
    <w:basedOn w:val="Standard"/>
    <w:pPr>
      <w:keepLines/>
      <w:tabs>
        <w:tab w:val="left" w:pos="851"/>
        <w:tab w:val="left" w:pos="1135"/>
        <w:tab w:val="left" w:pos="1418"/>
      </w:tabs>
      <w:suppressAutoHyphens w:val="0"/>
      <w:ind w:left="284" w:firstLine="284"/>
    </w:pPr>
    <w:rPr>
      <w:sz w:val="22"/>
      <w:lang w:eastAsia="fr-FR"/>
    </w:rPr>
  </w:style>
  <w:style w:type="paragraph" w:customStyle="1" w:styleId="WW-Corpsdetexte2">
    <w:name w:val="WW-Corps de texte 2"/>
    <w:basedOn w:val="Standard"/>
    <w:rPr>
      <w:b/>
      <w:i/>
      <w:color w:val="000000"/>
      <w:sz w:val="28"/>
    </w:rPr>
  </w:style>
  <w:style w:type="paragraph" w:customStyle="1" w:styleId="Corpsdetexte24">
    <w:name w:val="Corps de texte 24"/>
    <w:basedOn w:val="Standard"/>
    <w:pPr>
      <w:spacing w:line="240" w:lineRule="exact"/>
    </w:pPr>
    <w:rPr>
      <w:rFonts w:eastAsia="Calibri"/>
      <w:lang w:eastAsia="fr-FR"/>
    </w:rPr>
  </w:style>
  <w:style w:type="paragraph" w:customStyle="1" w:styleId="Textbodyindent">
    <w:name w:val="Text body indent"/>
    <w:basedOn w:val="Standard"/>
    <w:pPr>
      <w:ind w:left="567"/>
    </w:pPr>
    <w:rPr>
      <w:bCs/>
      <w:i/>
      <w:iCs/>
      <w:sz w:val="16"/>
    </w:rPr>
  </w:style>
  <w:style w:type="paragraph" w:customStyle="1" w:styleId="TableauNormal1">
    <w:name w:val="Tableau Normal1"/>
    <w:pPr>
      <w:widowControl w:val="0"/>
      <w:suppressAutoHyphens/>
      <w:textAlignment w:val="auto"/>
    </w:pPr>
    <w:rPr>
      <w:rFonts w:ascii="Times New Roman" w:eastAsia="Cambria Math" w:hAnsi="Times New Roman" w:cs="Times New Roman"/>
      <w:lang w:eastAsia="fr-FR" w:bidi="ar-SA"/>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character" w:customStyle="1" w:styleId="ListLabel1">
    <w:name w:val="ListLabel 1"/>
    <w:rPr>
      <w:rFonts w:eastAsia="Calibri" w:cs="Calibri"/>
    </w:rPr>
  </w:style>
  <w:style w:type="character" w:customStyle="1" w:styleId="VisitedInternetLink">
    <w:name w:val="Visited Internet Link"/>
    <w:rPr>
      <w:color w:val="800000"/>
      <w:u w:val="single"/>
    </w:rPr>
  </w:style>
  <w:style w:type="character" w:customStyle="1" w:styleId="Corpsdetexte3Car">
    <w:name w:val="Corps de texte 3 Car"/>
    <w:basedOn w:val="Policepardfaut"/>
    <w:rPr>
      <w:sz w:val="16"/>
      <w:szCs w:val="16"/>
    </w:rPr>
  </w:style>
  <w:style w:type="character" w:customStyle="1" w:styleId="Endnoteanchor">
    <w:name w:val="Endnote anchor"/>
    <w:rPr>
      <w:position w:val="0"/>
      <w:vertAlign w:val="superscript"/>
    </w:rPr>
  </w:style>
  <w:style w:type="character" w:customStyle="1" w:styleId="EndnoteSymbol">
    <w:name w:val="Endnote Symbol"/>
  </w:style>
  <w:style w:type="character" w:customStyle="1" w:styleId="WW8Num4z0">
    <w:name w:val="WW8Num4z0"/>
    <w:rPr>
      <w:rFonts w:ascii="Times New Roman" w:eastAsia="Times New Roman" w:hAnsi="Times New Roman" w:cs="Times New Roman"/>
    </w:rPr>
  </w:style>
  <w:style w:type="character" w:customStyle="1" w:styleId="WW8Num5z0">
    <w:name w:val="WW8Num5z0"/>
    <w:rPr>
      <w:rFonts w:ascii="StarSymbol, 'Arial Unicode MS'" w:eastAsia="StarSymbol, 'Arial Unicode MS'" w:hAnsi="StarSymbol, 'Arial Unicode MS'" w:cs="StarSymbol, 'Arial Unicode MS'"/>
    </w:rPr>
  </w:style>
  <w:style w:type="character" w:customStyle="1" w:styleId="WW8Num8z0">
    <w:name w:val="WW8Num8z0"/>
    <w:rPr>
      <w:rFonts w:ascii="Symbol" w:eastAsia="Symbol" w:hAnsi="Symbol" w:cs="Symbol"/>
    </w:rPr>
  </w:style>
  <w:style w:type="character" w:customStyle="1" w:styleId="WW-Policepardfaut">
    <w:name w:val="WW-Police par défaut"/>
  </w:style>
  <w:style w:type="character" w:customStyle="1" w:styleId="Listepuces2Car">
    <w:name w:val="Liste à puces 2 Car"/>
    <w:rPr>
      <w:rFonts w:ascii="Tahoma" w:eastAsia="Tahoma" w:hAnsi="Tahoma" w:cs="Tahoma"/>
      <w:lang w:val="fr-FR" w:eastAsia="fr-FR"/>
    </w:rPr>
  </w:style>
  <w:style w:type="character" w:styleId="lev">
    <w:name w:val="Strong"/>
    <w:rPr>
      <w:b/>
    </w:rPr>
  </w:style>
  <w:style w:type="numbering" w:customStyle="1" w:styleId="Outline">
    <w:name w:val="Outline"/>
    <w:basedOn w:val="Aucuneliste"/>
    <w:pPr>
      <w:numPr>
        <w:numId w:val="2"/>
      </w:numPr>
    </w:pPr>
  </w:style>
  <w:style w:type="numbering" w:customStyle="1" w:styleId="List1">
    <w:name w:val="List 1"/>
    <w:basedOn w:val="Aucuneliste"/>
    <w:pPr>
      <w:numPr>
        <w:numId w:val="3"/>
      </w:numPr>
    </w:pPr>
  </w:style>
  <w:style w:type="numbering" w:customStyle="1" w:styleId="Liste21">
    <w:name w:val="Liste 21"/>
    <w:basedOn w:val="Aucuneliste"/>
    <w:pPr>
      <w:numPr>
        <w:numId w:val="4"/>
      </w:numPr>
    </w:pPr>
  </w:style>
  <w:style w:type="numbering" w:customStyle="1" w:styleId="Liste31">
    <w:name w:val="Liste 31"/>
    <w:basedOn w:val="Aucuneliste"/>
    <w:pPr>
      <w:numPr>
        <w:numId w:val="5"/>
      </w:numPr>
    </w:pPr>
  </w:style>
  <w:style w:type="numbering" w:customStyle="1" w:styleId="Liste41">
    <w:name w:val="Liste 41"/>
    <w:basedOn w:val="Aucuneliste"/>
    <w:pPr>
      <w:numPr>
        <w:numId w:val="6"/>
      </w:numPr>
    </w:pPr>
  </w:style>
  <w:style w:type="numbering" w:customStyle="1" w:styleId="Liste51">
    <w:name w:val="Liste 51"/>
    <w:basedOn w:val="Aucuneliste"/>
    <w:pPr>
      <w:numPr>
        <w:numId w:val="7"/>
      </w:numPr>
    </w:pPr>
  </w:style>
  <w:style w:type="numbering" w:customStyle="1" w:styleId="Numbering11">
    <w:name w:val="Numbering 1_1"/>
    <w:basedOn w:val="Aucuneliste"/>
    <w:pPr>
      <w:numPr>
        <w:numId w:val="8"/>
      </w:numPr>
    </w:pPr>
  </w:style>
  <w:style w:type="numbering" w:customStyle="1" w:styleId="Numbering2">
    <w:name w:val="Numbering 2"/>
    <w:basedOn w:val="Aucuneliste"/>
    <w:pPr>
      <w:numPr>
        <w:numId w:val="9"/>
      </w:numPr>
    </w:pPr>
  </w:style>
  <w:style w:type="numbering" w:customStyle="1" w:styleId="Numbering3">
    <w:name w:val="Numbering 3"/>
    <w:basedOn w:val="Aucuneliste"/>
    <w:pPr>
      <w:numPr>
        <w:numId w:val="10"/>
      </w:numPr>
    </w:pPr>
  </w:style>
  <w:style w:type="numbering" w:customStyle="1" w:styleId="Numbering4">
    <w:name w:val="Numbering 4"/>
    <w:basedOn w:val="Aucuneliste"/>
    <w:pPr>
      <w:numPr>
        <w:numId w:val="11"/>
      </w:numPr>
    </w:pPr>
  </w:style>
  <w:style w:type="numbering" w:customStyle="1" w:styleId="Numbering5">
    <w:name w:val="Numbering 5"/>
    <w:basedOn w:val="Aucuneliste"/>
    <w:pPr>
      <w:numPr>
        <w:numId w:val="12"/>
      </w:numPr>
    </w:pPr>
  </w:style>
  <w:style w:type="numbering" w:customStyle="1" w:styleId="RTFNum2">
    <w:name w:val="RTF_Num 2"/>
    <w:basedOn w:val="Aucuneliste"/>
    <w:pPr>
      <w:numPr>
        <w:numId w:val="13"/>
      </w:numPr>
    </w:pPr>
  </w:style>
  <w:style w:type="numbering" w:customStyle="1" w:styleId="RTFNum3">
    <w:name w:val="RTF_Num 3"/>
    <w:basedOn w:val="Aucuneliste"/>
    <w:pPr>
      <w:numPr>
        <w:numId w:val="14"/>
      </w:numPr>
    </w:pPr>
  </w:style>
  <w:style w:type="numbering" w:customStyle="1" w:styleId="RTFNum4">
    <w:name w:val="RTF_Num 4"/>
    <w:basedOn w:val="Aucuneliste"/>
    <w:pPr>
      <w:numPr>
        <w:numId w:val="15"/>
      </w:numPr>
    </w:pPr>
  </w:style>
  <w:style w:type="numbering" w:customStyle="1" w:styleId="WWNum1">
    <w:name w:val="WWNum1"/>
    <w:basedOn w:val="Aucuneliste"/>
    <w:pPr>
      <w:numPr>
        <w:numId w:val="16"/>
      </w:numPr>
    </w:pPr>
  </w:style>
  <w:style w:type="numbering" w:customStyle="1" w:styleId="WW8Num8">
    <w:name w:val="WW8Num8"/>
    <w:basedOn w:val="Aucuneliste"/>
    <w:pPr>
      <w:numPr>
        <w:numId w:val="17"/>
      </w:numPr>
    </w:pPr>
  </w:style>
  <w:style w:type="numbering" w:customStyle="1" w:styleId="WW8Num2">
    <w:name w:val="WW8Num2"/>
    <w:basedOn w:val="Aucuneliste"/>
    <w:pPr>
      <w:numPr>
        <w:numId w:val="18"/>
      </w:numPr>
    </w:pPr>
  </w:style>
  <w:style w:type="numbering" w:customStyle="1" w:styleId="WW8Num5">
    <w:name w:val="WW8Num5"/>
    <w:basedOn w:val="Aucuneliste"/>
    <w:pPr>
      <w:numPr>
        <w:numId w:val="19"/>
      </w:numPr>
    </w:pPr>
  </w:style>
  <w:style w:type="numbering" w:customStyle="1" w:styleId="WW8Num4">
    <w:name w:val="WW8Num4"/>
    <w:basedOn w:val="Aucuneliste"/>
    <w:pPr>
      <w:numPr>
        <w:numId w:val="20"/>
      </w:numPr>
    </w:pPr>
  </w:style>
  <w:style w:type="numbering" w:customStyle="1" w:styleId="WWNum2">
    <w:name w:val="WWNum2"/>
    <w:basedOn w:val="Aucuneliste"/>
    <w:pPr>
      <w:numPr>
        <w:numId w:val="21"/>
      </w:numPr>
    </w:pPr>
  </w:style>
  <w:style w:type="paragraph" w:styleId="Rvision">
    <w:name w:val="Revision"/>
    <w:hidden/>
    <w:uiPriority w:val="99"/>
    <w:semiHidden/>
    <w:rsid w:val="00D73A69"/>
    <w:pPr>
      <w:autoSpaceDN/>
      <w:textAlignment w:val="auto"/>
    </w:pPr>
    <w:rPr>
      <w:rFonts w:cs="Mangal"/>
      <w:szCs w:val="21"/>
    </w:rPr>
  </w:style>
  <w:style w:type="character" w:styleId="Lienhypertexte">
    <w:name w:val="Hyperlink"/>
    <w:basedOn w:val="Policepardfaut"/>
    <w:uiPriority w:val="99"/>
    <w:rsid w:val="006724BE"/>
    <w:rPr>
      <w:color w:val="0563C1"/>
      <w:u w:val="single"/>
    </w:rPr>
  </w:style>
  <w:style w:type="character" w:styleId="Mentionnonrsolue">
    <w:name w:val="Unresolved Mention"/>
    <w:basedOn w:val="Policepardfaut"/>
    <w:uiPriority w:val="99"/>
    <w:semiHidden/>
    <w:unhideWhenUsed/>
    <w:rsid w:val="00023E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bilans-ges.ademe.fr/ressources/etapes-dun-bilan-ges" TargetMode="External"/><Relationship Id="rId13" Type="http://schemas.openxmlformats.org/officeDocument/2006/relationships/hyperlink" Target="https://www.marches-publics.gouv.fr/" TargetMode="External"/><Relationship Id="rId18" Type="http://schemas.openxmlformats.org/officeDocument/2006/relationships/hyperlink" Target="https://www.economie.gouv.fr/daj/formulaires-declaration-du-candid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www.economie.gouv.fr/cedef/bilan-carbone-entreprise" TargetMode="External"/><Relationship Id="rId12" Type="http://schemas.openxmlformats.org/officeDocument/2006/relationships/hyperlink" Target="http://www.marches-publics.gouv.fr" TargetMode="External"/><Relationship Id="rId17" Type="http://schemas.openxmlformats.org/officeDocument/2006/relationships/hyperlink" Target="https://www.economie.gouv.fr/daj/formulaires-mise-a-jour-formulaire-declaration-sous-traitance-dans-marches-publics"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ww.economie.gouv.fr/dae/bourse-a-cotraitance-service-pour-aider-entreprises" TargetMode="External"/><Relationship Id="rId20" Type="http://schemas.openxmlformats.org/officeDocument/2006/relationships/hyperlink" Target="mailto:Greffe.tamontreuil@juradm.f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arches-publics.gouv.fr/"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marches-publics.gouv.fr/docs/outils-esr-2017/place/Bourse_cotraitance_mode_emploi6.pdf" TargetMode="External"/><Relationship Id="rId23" Type="http://schemas.openxmlformats.org/officeDocument/2006/relationships/footer" Target="footer2.xml"/><Relationship Id="rId10" Type="http://schemas.openxmlformats.org/officeDocument/2006/relationships/hyperlink" Target="mailto:marches.archives-nationales@culture.gouv.fr" TargetMode="External"/><Relationship Id="rId19" Type="http://schemas.openxmlformats.org/officeDocument/2006/relationships/hyperlink" Target="https://www.economie.gouv.fr/daj/formulaires-declaration-du-candidat" TargetMode="External"/><Relationship Id="rId4" Type="http://schemas.openxmlformats.org/officeDocument/2006/relationships/webSettings" Target="webSettings.xml"/><Relationship Id="rId9" Type="http://schemas.openxmlformats.org/officeDocument/2006/relationships/hyperlink" Target="mailto:delegue-protection-donnees@culture.gouv.fr" TargetMode="External"/><Relationship Id="rId14" Type="http://schemas.openxmlformats.org/officeDocument/2006/relationships/hyperlink" Target="mailto:marches.archives-nationales@culture.gouv.fr" TargetMode="External"/><Relationship Id="rId22" Type="http://schemas.openxmlformats.org/officeDocument/2006/relationships/footer" Target="foot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18</Pages>
  <Words>7306</Words>
  <Characters>40187</Characters>
  <Application>Microsoft Office Word</Application>
  <DocSecurity>0</DocSecurity>
  <Lines>334</Lines>
  <Paragraphs>94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OTMANI Samia</dc:creator>
  <cp:lastModifiedBy>BOUGASSA Hakima</cp:lastModifiedBy>
  <cp:revision>8</cp:revision>
  <cp:lastPrinted>2026-03-02T17:42:00Z</cp:lastPrinted>
  <dcterms:created xsi:type="dcterms:W3CDTF">2026-03-02T09:21:00Z</dcterms:created>
  <dcterms:modified xsi:type="dcterms:W3CDTF">2026-03-02T17:44:00Z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ClassificationContentMarkingFooterShapeIds">
    <vt:lpwstr>45385423,38176486,6ca3e442</vt:lpwstr>
  </property>
  <property fmtid="{D5CDD505-2E9C-101B-9397-08002B2CF9AE}" pid="7" name="ClassificationContentMarkingFooterFontProps">
    <vt:lpwstr>#008000,12,Calibri</vt:lpwstr>
  </property>
  <property fmtid="{D5CDD505-2E9C-101B-9397-08002B2CF9AE}" pid="8" name="ClassificationContentMarkingFooterText">
    <vt:lpwstr>C1 Données Internes</vt:lpwstr>
  </property>
  <property fmtid="{D5CDD505-2E9C-101B-9397-08002B2CF9AE}" pid="9" name="MSIP_Label_37f782e2-1048-4ae6-8561-ea50d7047004_Enabled">
    <vt:lpwstr>true</vt:lpwstr>
  </property>
  <property fmtid="{D5CDD505-2E9C-101B-9397-08002B2CF9AE}" pid="10" name="MSIP_Label_37f782e2-1048-4ae6-8561-ea50d7047004_SetDate">
    <vt:lpwstr>2026-03-02T06:23:26Z</vt:lpwstr>
  </property>
  <property fmtid="{D5CDD505-2E9C-101B-9397-08002B2CF9AE}" pid="11" name="MSIP_Label_37f782e2-1048-4ae6-8561-ea50d7047004_Method">
    <vt:lpwstr>Standard</vt:lpwstr>
  </property>
  <property fmtid="{D5CDD505-2E9C-101B-9397-08002B2CF9AE}" pid="12" name="MSIP_Label_37f782e2-1048-4ae6-8561-ea50d7047004_Name">
    <vt:lpwstr>Donnée Interne</vt:lpwstr>
  </property>
  <property fmtid="{D5CDD505-2E9C-101B-9397-08002B2CF9AE}" pid="13" name="MSIP_Label_37f782e2-1048-4ae6-8561-ea50d7047004_SiteId">
    <vt:lpwstr>5d0b42b2-7ba0-42b9-bd88-2dd1558bd190</vt:lpwstr>
  </property>
  <property fmtid="{D5CDD505-2E9C-101B-9397-08002B2CF9AE}" pid="14" name="MSIP_Label_37f782e2-1048-4ae6-8561-ea50d7047004_ActionId">
    <vt:lpwstr>413ee3e4-30a9-4aac-b9d7-fe7bee4e079d</vt:lpwstr>
  </property>
  <property fmtid="{D5CDD505-2E9C-101B-9397-08002B2CF9AE}" pid="15" name="MSIP_Label_37f782e2-1048-4ae6-8561-ea50d7047004_ContentBits">
    <vt:lpwstr>2</vt:lpwstr>
  </property>
  <property fmtid="{D5CDD505-2E9C-101B-9397-08002B2CF9AE}" pid="16" name="MSIP_Label_37f782e2-1048-4ae6-8561-ea50d7047004_Tag">
    <vt:lpwstr>10, 3, 0, 1</vt:lpwstr>
  </property>
</Properties>
</file>